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1A" w:rsidRPr="005D0FA0" w:rsidRDefault="00A0508C" w:rsidP="0042241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26377BB8" wp14:editId="399206B4">
            <wp:extent cx="5939790" cy="986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1A" w:rsidRPr="005D0FA0" w:rsidRDefault="0042241A" w:rsidP="0042241A">
      <w:pPr>
        <w:rPr>
          <w:b/>
          <w:sz w:val="36"/>
          <w:szCs w:val="36"/>
        </w:rPr>
      </w:pPr>
    </w:p>
    <w:p w:rsidR="0042241A" w:rsidRPr="005D0FA0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34D" w:rsidRDefault="00D7734D" w:rsidP="00D7734D">
      <w:pPr>
        <w:pStyle w:val="ConsPlusNormal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Заказчик : ООО «Мираторг-Курск</w:t>
      </w:r>
      <w:r w:rsidRPr="00C33AB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D7734D" w:rsidRPr="007872EE" w:rsidRDefault="00D7734D" w:rsidP="00D7734D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734D" w:rsidRDefault="00D7734D" w:rsidP="00D7734D">
      <w:pPr>
        <w:jc w:val="right"/>
      </w:pPr>
      <w:r>
        <w:t>Утверждено  Решением «___» ___________ _______ г.</w:t>
      </w:r>
    </w:p>
    <w:p w:rsidR="005956D0" w:rsidRDefault="005956D0" w:rsidP="005956D0">
      <w:pPr>
        <w:jc w:val="right"/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002" w:rsidRDefault="00992002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ГЕНЕРАЛЬНЫЙ ПЛАН</w:t>
      </w:r>
    </w:p>
    <w:p w:rsidR="0042241A" w:rsidRDefault="00C14A06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АЛЕШИНСКОГО </w:t>
      </w:r>
      <w:r w:rsidR="00462683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42241A" w:rsidRDefault="00C14A06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ДМИТРОВСКОГО</w:t>
      </w:r>
      <w:r w:rsidR="0042241A"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E65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241A" w:rsidRPr="005956D0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 w:rsidR="00E65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734D" w:rsidRDefault="0042241A" w:rsidP="00D773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7131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8259EC" w:rsidRPr="00027131">
        <w:rPr>
          <w:rFonts w:ascii="Times New Roman" w:hAnsi="Times New Roman" w:cs="Times New Roman"/>
          <w:sz w:val="26"/>
          <w:szCs w:val="26"/>
        </w:rPr>
        <w:t>201</w:t>
      </w:r>
      <w:r w:rsidR="005956D0" w:rsidRPr="00027131">
        <w:rPr>
          <w:rFonts w:ascii="Times New Roman" w:hAnsi="Times New Roman" w:cs="Times New Roman"/>
          <w:sz w:val="26"/>
          <w:szCs w:val="26"/>
        </w:rPr>
        <w:t>9</w:t>
      </w:r>
      <w:r w:rsidRPr="00027131">
        <w:rPr>
          <w:rFonts w:ascii="Times New Roman" w:hAnsi="Times New Roman" w:cs="Times New Roman"/>
          <w:sz w:val="26"/>
          <w:szCs w:val="26"/>
        </w:rPr>
        <w:t xml:space="preserve"> год</w:t>
      </w:r>
      <w:r w:rsidR="00BA7385" w:rsidRPr="00027131">
        <w:rPr>
          <w:rFonts w:ascii="Times New Roman" w:hAnsi="Times New Roman" w:cs="Times New Roman"/>
          <w:sz w:val="26"/>
          <w:szCs w:val="26"/>
        </w:rPr>
        <w:t>а</w:t>
      </w:r>
      <w:r w:rsidR="00E652FF" w:rsidRPr="00027131">
        <w:rPr>
          <w:rFonts w:ascii="Times New Roman" w:hAnsi="Times New Roman" w:cs="Times New Roman"/>
          <w:sz w:val="26"/>
          <w:szCs w:val="26"/>
        </w:rPr>
        <w:br/>
      </w:r>
    </w:p>
    <w:p w:rsidR="004670E0" w:rsidRDefault="004670E0" w:rsidP="004670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7131">
        <w:rPr>
          <w:rFonts w:ascii="Times New Roman" w:hAnsi="Times New Roman" w:cs="Times New Roman"/>
          <w:sz w:val="26"/>
          <w:szCs w:val="26"/>
        </w:rPr>
        <w:t>Приказ №01-22/</w:t>
      </w:r>
      <w:r w:rsidR="00C14A06">
        <w:rPr>
          <w:rFonts w:ascii="Times New Roman" w:hAnsi="Times New Roman" w:cs="Times New Roman"/>
          <w:sz w:val="26"/>
          <w:szCs w:val="26"/>
        </w:rPr>
        <w:t>63</w:t>
      </w:r>
      <w:r w:rsidRPr="00027131">
        <w:rPr>
          <w:rFonts w:ascii="Times New Roman" w:hAnsi="Times New Roman" w:cs="Times New Roman"/>
          <w:sz w:val="26"/>
          <w:szCs w:val="26"/>
        </w:rPr>
        <w:t xml:space="preserve"> от </w:t>
      </w:r>
      <w:r w:rsidR="00C14A06">
        <w:rPr>
          <w:rFonts w:ascii="Times New Roman" w:hAnsi="Times New Roman" w:cs="Times New Roman"/>
          <w:sz w:val="26"/>
          <w:szCs w:val="26"/>
        </w:rPr>
        <w:t>30</w:t>
      </w:r>
      <w:r w:rsidRPr="00027131">
        <w:rPr>
          <w:rFonts w:ascii="Times New Roman" w:hAnsi="Times New Roman" w:cs="Times New Roman"/>
          <w:sz w:val="26"/>
          <w:szCs w:val="26"/>
        </w:rPr>
        <w:t xml:space="preserve"> </w:t>
      </w:r>
      <w:r w:rsidR="0049044A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131">
        <w:rPr>
          <w:rFonts w:ascii="Times New Roman" w:hAnsi="Times New Roman" w:cs="Times New Roman"/>
          <w:sz w:val="26"/>
          <w:szCs w:val="26"/>
        </w:rPr>
        <w:t>2019 года</w:t>
      </w:r>
    </w:p>
    <w:p w:rsidR="004670E0" w:rsidRDefault="004670E0" w:rsidP="004670E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742D3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BA7385" w:rsidRPr="00BA7385" w:rsidTr="007872EE">
        <w:tc>
          <w:tcPr>
            <w:tcW w:w="3545" w:type="dxa"/>
          </w:tcPr>
          <w:p w:rsidR="00BA7385" w:rsidRPr="00C3059C" w:rsidRDefault="00BA7385" w:rsidP="007872EE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0C56A0" w:rsidRPr="00BA7385" w:rsidRDefault="000C56A0" w:rsidP="00BA7385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BA7385" w:rsidRPr="00BA7385" w:rsidTr="007872EE">
        <w:tc>
          <w:tcPr>
            <w:tcW w:w="3545" w:type="dxa"/>
          </w:tcPr>
          <w:p w:rsidR="00BA7385" w:rsidRPr="00BA7385" w:rsidRDefault="00BA7385" w:rsidP="00BA7385"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BA7385" w:rsidRPr="00BA7385" w:rsidRDefault="00BA7385" w:rsidP="00BA7385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D7734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734D" w:rsidRDefault="008259EC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A7385">
        <w:rPr>
          <w:rFonts w:ascii="Times New Roman" w:hAnsi="Times New Roman" w:cs="Times New Roman"/>
          <w:sz w:val="26"/>
          <w:szCs w:val="26"/>
        </w:rPr>
        <w:t>201</w:t>
      </w:r>
      <w:r w:rsidR="005956D0">
        <w:rPr>
          <w:rFonts w:ascii="Times New Roman" w:hAnsi="Times New Roman" w:cs="Times New Roman"/>
          <w:sz w:val="26"/>
          <w:szCs w:val="26"/>
        </w:rPr>
        <w:t>9</w:t>
      </w:r>
      <w:r w:rsidR="0042241A" w:rsidRPr="00BA738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7734D" w:rsidRDefault="00D7734D">
      <w:pPr>
        <w:widowControl/>
        <w:suppressAutoHyphens w:val="0"/>
        <w:spacing w:after="160" w:line="259" w:lineRule="auto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0C56A0" w:rsidRDefault="00A0508C" w:rsidP="00A0508C">
      <w:pPr>
        <w:pStyle w:val="ConsPlusNormal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 wp14:anchorId="26377BB8" wp14:editId="399206B4">
            <wp:extent cx="5939790" cy="986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6A0" w:rsidRDefault="000C56A0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C56A0" w:rsidRDefault="000C56A0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7734D" w:rsidRDefault="00D7734D" w:rsidP="00D7734D">
      <w:pPr>
        <w:pStyle w:val="ConsPlusNormal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Заказчик : ООО «Мираторг-Курск</w:t>
      </w:r>
      <w:r w:rsidRPr="00C33AB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D7734D" w:rsidRPr="007872EE" w:rsidRDefault="00D7734D" w:rsidP="00D7734D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734D" w:rsidRDefault="00D7734D" w:rsidP="00D7734D">
      <w:pPr>
        <w:jc w:val="right"/>
      </w:pPr>
      <w:r>
        <w:t>Утверждено  Решением «___» ___________ _______ г.</w:t>
      </w:r>
    </w:p>
    <w:p w:rsidR="000C56A0" w:rsidRDefault="000C56A0" w:rsidP="000C56A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3E8" w:rsidRDefault="005653E8" w:rsidP="000C56A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A06" w:rsidRDefault="00C14A06" w:rsidP="00C14A0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A06" w:rsidRDefault="00C14A06" w:rsidP="00C14A0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ГЕНЕРАЛЬНЫЙ ПЛАН</w:t>
      </w:r>
    </w:p>
    <w:p w:rsidR="00C14A06" w:rsidRDefault="00C14A06" w:rsidP="00C14A0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АЛЕШИНСКОГО СЕЛЬСКОГО ПОСЕЛЕНИЯ</w:t>
      </w:r>
    </w:p>
    <w:p w:rsidR="00C14A06" w:rsidRDefault="00C14A06" w:rsidP="00C14A0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ДМИТРОВСКОГО</w:t>
      </w:r>
      <w:r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4A06" w:rsidRPr="005956D0" w:rsidRDefault="00C14A06" w:rsidP="00C14A0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4A06" w:rsidRDefault="00C14A06" w:rsidP="00C14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7131">
        <w:rPr>
          <w:rFonts w:ascii="Times New Roman" w:hAnsi="Times New Roman" w:cs="Times New Roman"/>
          <w:sz w:val="26"/>
          <w:szCs w:val="26"/>
        </w:rPr>
        <w:t>Изменения 2019 года</w:t>
      </w:r>
      <w:r w:rsidRPr="00027131">
        <w:rPr>
          <w:rFonts w:ascii="Times New Roman" w:hAnsi="Times New Roman" w:cs="Times New Roman"/>
          <w:sz w:val="26"/>
          <w:szCs w:val="26"/>
        </w:rPr>
        <w:br/>
      </w:r>
    </w:p>
    <w:p w:rsidR="00C14A06" w:rsidRDefault="00C14A06" w:rsidP="00C14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7131">
        <w:rPr>
          <w:rFonts w:ascii="Times New Roman" w:hAnsi="Times New Roman" w:cs="Times New Roman"/>
          <w:sz w:val="26"/>
          <w:szCs w:val="26"/>
        </w:rPr>
        <w:t>Приказ №01-22/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02713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0271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027131">
        <w:rPr>
          <w:rFonts w:ascii="Times New Roman" w:hAnsi="Times New Roman" w:cs="Times New Roman"/>
          <w:sz w:val="26"/>
          <w:szCs w:val="26"/>
        </w:rPr>
        <w:t>2019 года</w:t>
      </w:r>
    </w:p>
    <w:p w:rsidR="00D7734D" w:rsidRDefault="00D7734D" w:rsidP="004670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C56A0" w:rsidRDefault="000C56A0" w:rsidP="000C56A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C56A0" w:rsidRDefault="000C56A0" w:rsidP="000C56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C56A0" w:rsidRDefault="000C56A0" w:rsidP="000C56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C56A0" w:rsidRDefault="000C56A0" w:rsidP="000C56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C56A0" w:rsidRDefault="000C56A0" w:rsidP="000C56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0C56A0" w:rsidRPr="00BA7385" w:rsidTr="000C56A0">
        <w:tc>
          <w:tcPr>
            <w:tcW w:w="3545" w:type="dxa"/>
          </w:tcPr>
          <w:p w:rsidR="000C56A0" w:rsidRPr="00BA7385" w:rsidRDefault="000C56A0" w:rsidP="000C56A0"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Главный инженер проекта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  <w:p w:rsidR="000C56A0" w:rsidRPr="00BA7385" w:rsidRDefault="000C56A0" w:rsidP="005653E8">
            <w:pPr>
              <w:widowControl/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Инженер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</w:tc>
        <w:tc>
          <w:tcPr>
            <w:tcW w:w="7087" w:type="dxa"/>
          </w:tcPr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ar-SA"/>
              </w:rPr>
              <w:t>М.Н Рожков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</w:t>
            </w:r>
          </w:p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>Ю.А Борзёнкова</w:t>
            </w:r>
          </w:p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0C56A0" w:rsidRPr="00BA7385" w:rsidTr="000C56A0">
        <w:tc>
          <w:tcPr>
            <w:tcW w:w="3545" w:type="dxa"/>
          </w:tcPr>
          <w:p w:rsidR="000C56A0" w:rsidRPr="00BA7385" w:rsidRDefault="000C56A0" w:rsidP="000C56A0"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0C56A0" w:rsidRPr="00BA7385" w:rsidRDefault="000C56A0" w:rsidP="000C56A0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32022F" w:rsidRDefault="000C56A0" w:rsidP="000C56A0">
      <w:pPr>
        <w:pStyle w:val="ConsPlusNormal"/>
        <w:widowControl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  <w:sectPr w:rsidR="0032022F" w:rsidSect="0032022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A7385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A7385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eastAsia="Times New Roman"/>
          <w:b/>
          <w:kern w:val="0"/>
          <w:sz w:val="28"/>
          <w:szCs w:val="28"/>
          <w:lang w:eastAsia="ru-RU"/>
        </w:rPr>
        <w:br w:type="page"/>
      </w:r>
    </w:p>
    <w:p w:rsidR="00453D10" w:rsidRPr="002251C3" w:rsidRDefault="00C2653D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Проект внесения изменения </w:t>
      </w:r>
    </w:p>
    <w:p w:rsidR="00C2653D" w:rsidRPr="002251C3" w:rsidRDefault="00C2653D" w:rsidP="00B40213">
      <w:pPr>
        <w:pStyle w:val="ConsPlusNormal"/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r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 </w:t>
      </w:r>
      <w:r w:rsidR="009920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Генеральный план</w:t>
      </w:r>
      <w:r w:rsidR="006336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C14A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Алешинского</w:t>
      </w:r>
      <w:r w:rsidR="004670E0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сельского поселения</w:t>
      </w:r>
      <w:r w:rsidR="00A743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C14A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Дмитровского 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района</w:t>
      </w:r>
      <w:r w:rsidR="000C56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Орловской области</w:t>
      </w:r>
    </w:p>
    <w:p w:rsidR="006969A5" w:rsidRPr="00D7734D" w:rsidRDefault="00DB42C4" w:rsidP="006969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7734D">
        <w:rPr>
          <w:rFonts w:eastAsia="Times New Roman"/>
          <w:sz w:val="28"/>
          <w:szCs w:val="28"/>
        </w:rPr>
        <w:t xml:space="preserve">Разработка проекта </w:t>
      </w:r>
      <w:r w:rsidR="00453D10" w:rsidRPr="00D7734D">
        <w:rPr>
          <w:rFonts w:eastAsia="Times New Roman"/>
          <w:sz w:val="28"/>
          <w:szCs w:val="28"/>
        </w:rPr>
        <w:t xml:space="preserve">внесения </w:t>
      </w:r>
      <w:r w:rsidRPr="00D7734D">
        <w:rPr>
          <w:rFonts w:eastAsia="Times New Roman"/>
          <w:sz w:val="28"/>
          <w:szCs w:val="28"/>
        </w:rPr>
        <w:t xml:space="preserve">изменений </w:t>
      </w:r>
      <w:r w:rsidR="00453D10" w:rsidRPr="00D7734D">
        <w:rPr>
          <w:rFonts w:eastAsia="Times New Roman"/>
          <w:sz w:val="28"/>
          <w:szCs w:val="28"/>
        </w:rPr>
        <w:t xml:space="preserve">в </w:t>
      </w:r>
      <w:r w:rsidR="00992002" w:rsidRPr="00D7734D">
        <w:rPr>
          <w:rFonts w:eastAsia="Times New Roman"/>
          <w:sz w:val="28"/>
          <w:szCs w:val="28"/>
        </w:rPr>
        <w:t>Генеральный план</w:t>
      </w:r>
      <w:r w:rsidR="00633669" w:rsidRPr="00D7734D">
        <w:rPr>
          <w:rFonts w:eastAsia="Times New Roman"/>
          <w:sz w:val="28"/>
          <w:szCs w:val="28"/>
        </w:rPr>
        <w:t xml:space="preserve"> </w:t>
      </w:r>
      <w:r w:rsidR="00C14A06">
        <w:rPr>
          <w:rFonts w:eastAsia="Times New Roman"/>
          <w:kern w:val="0"/>
          <w:sz w:val="28"/>
          <w:szCs w:val="28"/>
          <w:lang w:eastAsia="ru-RU"/>
        </w:rPr>
        <w:t>Алешинского</w:t>
      </w:r>
      <w:r w:rsidR="005653E8" w:rsidRPr="00D7734D">
        <w:rPr>
          <w:rFonts w:eastAsia="Times New Roman"/>
          <w:sz w:val="28"/>
          <w:szCs w:val="28"/>
        </w:rPr>
        <w:t xml:space="preserve"> </w:t>
      </w:r>
      <w:r w:rsidR="000C56A0" w:rsidRPr="00D7734D">
        <w:rPr>
          <w:rFonts w:eastAsia="Times New Roman"/>
          <w:sz w:val="28"/>
          <w:szCs w:val="28"/>
        </w:rPr>
        <w:t>с</w:t>
      </w:r>
      <w:r w:rsidR="00B40213" w:rsidRPr="00D7734D">
        <w:rPr>
          <w:rFonts w:eastAsia="Times New Roman"/>
          <w:sz w:val="28"/>
          <w:szCs w:val="28"/>
        </w:rPr>
        <w:t>ельского поселения</w:t>
      </w:r>
      <w:r w:rsidR="00453D10" w:rsidRPr="00D7734D">
        <w:rPr>
          <w:rFonts w:eastAsia="Times New Roman"/>
          <w:sz w:val="28"/>
          <w:szCs w:val="28"/>
        </w:rPr>
        <w:t xml:space="preserve"> </w:t>
      </w:r>
      <w:r w:rsidRPr="00D7734D">
        <w:rPr>
          <w:rFonts w:eastAsia="Times New Roman"/>
          <w:sz w:val="28"/>
          <w:szCs w:val="28"/>
        </w:rPr>
        <w:t>вып</w:t>
      </w:r>
      <w:r w:rsidR="00963B00" w:rsidRPr="00D7734D">
        <w:rPr>
          <w:rFonts w:eastAsia="Times New Roman"/>
          <w:sz w:val="28"/>
          <w:szCs w:val="28"/>
        </w:rPr>
        <w:t xml:space="preserve">олняется </w:t>
      </w:r>
      <w:r w:rsidR="00EC2AD0" w:rsidRPr="00D7734D">
        <w:rPr>
          <w:rFonts w:eastAsia="Times New Roman"/>
          <w:sz w:val="28"/>
          <w:szCs w:val="28"/>
        </w:rPr>
        <w:t>по заказу</w:t>
      </w:r>
      <w:r w:rsidR="00EC2AD0" w:rsidRPr="00D7734D">
        <w:rPr>
          <w:rFonts w:eastAsia="Times New Roman"/>
          <w:color w:val="FF0000"/>
          <w:sz w:val="28"/>
          <w:szCs w:val="28"/>
        </w:rPr>
        <w:t xml:space="preserve"> </w:t>
      </w:r>
      <w:r w:rsidR="00D7734D" w:rsidRPr="00D7734D">
        <w:rPr>
          <w:rFonts w:eastAsia="Calibri"/>
          <w:sz w:val="28"/>
          <w:szCs w:val="28"/>
        </w:rPr>
        <w:t xml:space="preserve">ООО «Мираторг-Курск» </w:t>
      </w:r>
      <w:r w:rsidR="00EC2AD0" w:rsidRPr="00D7734D">
        <w:rPr>
          <w:rFonts w:eastAsia="Times New Roman"/>
          <w:sz w:val="28"/>
          <w:szCs w:val="28"/>
        </w:rPr>
        <w:t xml:space="preserve">в соответствии с </w:t>
      </w:r>
      <w:r w:rsidR="004670E0" w:rsidRPr="00CD3D41">
        <w:rPr>
          <w:sz w:val="28"/>
          <w:szCs w:val="28"/>
        </w:rPr>
        <w:t xml:space="preserve">Приказом </w:t>
      </w:r>
      <w:r w:rsidR="0049044A" w:rsidRPr="00027131">
        <w:rPr>
          <w:sz w:val="26"/>
          <w:szCs w:val="26"/>
        </w:rPr>
        <w:t>№01-22/</w:t>
      </w:r>
      <w:r w:rsidR="00C14A06">
        <w:rPr>
          <w:sz w:val="26"/>
          <w:szCs w:val="26"/>
        </w:rPr>
        <w:t>63</w:t>
      </w:r>
      <w:r w:rsidR="0049044A" w:rsidRPr="00027131">
        <w:rPr>
          <w:sz w:val="26"/>
          <w:szCs w:val="26"/>
        </w:rPr>
        <w:t xml:space="preserve"> от </w:t>
      </w:r>
      <w:r w:rsidR="00C14A06">
        <w:rPr>
          <w:sz w:val="26"/>
          <w:szCs w:val="26"/>
        </w:rPr>
        <w:t>30</w:t>
      </w:r>
      <w:r w:rsidR="0049044A" w:rsidRPr="00027131">
        <w:rPr>
          <w:sz w:val="26"/>
          <w:szCs w:val="26"/>
        </w:rPr>
        <w:t xml:space="preserve"> </w:t>
      </w:r>
      <w:r w:rsidR="0049044A">
        <w:rPr>
          <w:sz w:val="26"/>
          <w:szCs w:val="26"/>
        </w:rPr>
        <w:t xml:space="preserve">октября </w:t>
      </w:r>
      <w:r w:rsidR="004670E0" w:rsidRPr="00CD3D41">
        <w:rPr>
          <w:sz w:val="28"/>
          <w:szCs w:val="28"/>
        </w:rPr>
        <w:t xml:space="preserve">2019 года, </w:t>
      </w:r>
      <w:r w:rsidR="004670E0" w:rsidRPr="00CD3D41">
        <w:rPr>
          <w:rFonts w:eastAsia="Times New Roman"/>
          <w:sz w:val="28"/>
          <w:szCs w:val="28"/>
        </w:rPr>
        <w:t>Управления градостроительства, архитектуры и землеустройства Орловской области</w:t>
      </w:r>
      <w:r w:rsidR="004670E0">
        <w:rPr>
          <w:sz w:val="28"/>
          <w:szCs w:val="28"/>
        </w:rPr>
        <w:t>.</w:t>
      </w:r>
    </w:p>
    <w:p w:rsidR="00DB42C4" w:rsidRPr="002251C3" w:rsidRDefault="00DB42C4" w:rsidP="006969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251C3">
        <w:rPr>
          <w:sz w:val="28"/>
          <w:szCs w:val="28"/>
        </w:rPr>
        <w:t>В настоящей работе представлены материалы комплексной градостроительной оценки территории</w:t>
      </w:r>
      <w:r w:rsidR="00633669">
        <w:rPr>
          <w:rFonts w:eastAsia="Times New Roman"/>
          <w:sz w:val="28"/>
          <w:szCs w:val="28"/>
        </w:rPr>
        <w:t xml:space="preserve"> </w:t>
      </w:r>
      <w:r w:rsidR="00C14A06">
        <w:rPr>
          <w:rFonts w:eastAsia="Times New Roman"/>
          <w:kern w:val="0"/>
          <w:sz w:val="28"/>
          <w:szCs w:val="28"/>
          <w:lang w:eastAsia="ru-RU"/>
        </w:rPr>
        <w:t>Алешинского</w:t>
      </w:r>
      <w:r w:rsidR="00D950BB">
        <w:rPr>
          <w:rFonts w:eastAsia="Times New Roman"/>
          <w:sz w:val="28"/>
          <w:szCs w:val="28"/>
        </w:rPr>
        <w:t xml:space="preserve"> </w:t>
      </w:r>
      <w:r w:rsidR="00202E7D">
        <w:rPr>
          <w:rFonts w:eastAsia="Times New Roman"/>
          <w:sz w:val="28"/>
          <w:szCs w:val="28"/>
        </w:rPr>
        <w:t>сельского поселения</w:t>
      </w:r>
      <w:r w:rsidR="00202E7D" w:rsidRPr="002251C3">
        <w:rPr>
          <w:rFonts w:eastAsia="Times New Roman"/>
          <w:sz w:val="28"/>
          <w:szCs w:val="28"/>
        </w:rPr>
        <w:t xml:space="preserve"> </w:t>
      </w:r>
      <w:r w:rsidR="00C14A06">
        <w:rPr>
          <w:sz w:val="28"/>
          <w:szCs w:val="28"/>
        </w:rPr>
        <w:t>Дмитровского</w:t>
      </w:r>
      <w:r w:rsidRPr="002251C3">
        <w:rPr>
          <w:sz w:val="28"/>
          <w:szCs w:val="28"/>
        </w:rPr>
        <w:t xml:space="preserve"> муниципального района Орловской области, являющ</w:t>
      </w:r>
      <w:r w:rsidR="00202E7D">
        <w:rPr>
          <w:sz w:val="28"/>
          <w:szCs w:val="28"/>
        </w:rPr>
        <w:t>и</w:t>
      </w:r>
      <w:r w:rsidRPr="002251C3">
        <w:rPr>
          <w:sz w:val="28"/>
          <w:szCs w:val="28"/>
        </w:rPr>
        <w:t>еся</w:t>
      </w:r>
      <w:r w:rsidRPr="002251C3">
        <w:rPr>
          <w:rFonts w:eastAsia="Times New Roman"/>
          <w:sz w:val="28"/>
          <w:szCs w:val="28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</w:t>
      </w:r>
      <w:r w:rsidR="00362624" w:rsidRPr="002251C3">
        <w:rPr>
          <w:rFonts w:eastAsia="Times New Roman"/>
          <w:sz w:val="28"/>
          <w:szCs w:val="28"/>
          <w:lang w:eastAsia="ar-SA"/>
        </w:rPr>
        <w:t xml:space="preserve">направления градостроительной </w:t>
      </w:r>
      <w:r w:rsidRPr="002251C3">
        <w:rPr>
          <w:rFonts w:eastAsia="Times New Roman"/>
          <w:sz w:val="28"/>
          <w:szCs w:val="28"/>
          <w:lang w:eastAsia="ar-SA"/>
        </w:rPr>
        <w:t>орган</w:t>
      </w:r>
      <w:r w:rsidR="00963B00" w:rsidRPr="002251C3">
        <w:rPr>
          <w:rFonts w:eastAsia="Times New Roman"/>
          <w:sz w:val="28"/>
          <w:szCs w:val="28"/>
          <w:lang w:eastAsia="ar-SA"/>
        </w:rPr>
        <w:t xml:space="preserve">изации и развития </w:t>
      </w:r>
      <w:r w:rsidR="00633669">
        <w:rPr>
          <w:rFonts w:eastAsia="Times New Roman"/>
          <w:sz w:val="28"/>
          <w:szCs w:val="28"/>
          <w:lang w:eastAsia="ar-SA"/>
        </w:rPr>
        <w:t>территории</w:t>
      </w:r>
      <w:r w:rsidRPr="002251C3">
        <w:rPr>
          <w:rFonts w:eastAsia="Times New Roman"/>
          <w:sz w:val="28"/>
          <w:szCs w:val="28"/>
          <w:lang w:eastAsia="ar-SA"/>
        </w:rPr>
        <w:t>.</w:t>
      </w:r>
    </w:p>
    <w:p w:rsidR="00DB42C4" w:rsidRPr="002251C3" w:rsidRDefault="00DB42C4" w:rsidP="002B5865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DB42C4" w:rsidRPr="002251C3" w:rsidRDefault="00DB42C4" w:rsidP="002B5865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  <w:lang w:eastAsia="ar-SA"/>
        </w:rPr>
        <w:t>Авторский коллектив</w:t>
      </w:r>
    </w:p>
    <w:p w:rsidR="00DB42C4" w:rsidRPr="002251C3" w:rsidRDefault="005956D0" w:rsidP="002B5865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Главный инженер проекта</w:t>
      </w:r>
      <w:r w:rsidR="00633669" w:rsidRPr="002251C3">
        <w:rPr>
          <w:rFonts w:eastAsia="Times New Roman"/>
          <w:sz w:val="28"/>
          <w:szCs w:val="28"/>
          <w:lang w:eastAsia="ar-SA"/>
        </w:rPr>
        <w:t xml:space="preserve">               </w:t>
      </w:r>
      <w:r w:rsidR="000863F1" w:rsidRPr="002251C3">
        <w:rPr>
          <w:rFonts w:eastAsia="Times New Roman"/>
          <w:sz w:val="28"/>
          <w:szCs w:val="28"/>
          <w:lang w:eastAsia="ar-SA"/>
        </w:rPr>
        <w:t xml:space="preserve">                    </w:t>
      </w:r>
      <w:r>
        <w:rPr>
          <w:rFonts w:eastAsia="Times New Roman"/>
          <w:sz w:val="28"/>
          <w:szCs w:val="28"/>
          <w:lang w:eastAsia="ar-SA"/>
        </w:rPr>
        <w:t>М</w:t>
      </w:r>
      <w:r w:rsidR="00E652FF">
        <w:rPr>
          <w:rFonts w:eastAsia="Times New Roman"/>
          <w:sz w:val="28"/>
          <w:szCs w:val="28"/>
          <w:lang w:eastAsia="ar-SA"/>
        </w:rPr>
        <w:t xml:space="preserve">. </w:t>
      </w:r>
      <w:r>
        <w:rPr>
          <w:rFonts w:eastAsia="Times New Roman"/>
          <w:sz w:val="28"/>
          <w:szCs w:val="28"/>
          <w:lang w:eastAsia="ar-SA"/>
        </w:rPr>
        <w:t>Н</w:t>
      </w:r>
      <w:r w:rsidR="00E652FF">
        <w:rPr>
          <w:rFonts w:eastAsia="Times New Roman"/>
          <w:sz w:val="28"/>
          <w:szCs w:val="28"/>
          <w:lang w:eastAsia="ar-SA"/>
        </w:rPr>
        <w:t>.</w:t>
      </w:r>
      <w:r w:rsidR="002007ED" w:rsidRPr="002251C3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Рожков</w:t>
      </w:r>
    </w:p>
    <w:p w:rsidR="00DB42C4" w:rsidRPr="002251C3" w:rsidRDefault="005956D0" w:rsidP="002B5865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Инженер </w:t>
      </w:r>
      <w:r w:rsidR="000863F1" w:rsidRPr="002251C3">
        <w:rPr>
          <w:rFonts w:eastAsia="Times New Roman"/>
          <w:sz w:val="28"/>
          <w:szCs w:val="28"/>
          <w:lang w:eastAsia="ar-SA"/>
        </w:rPr>
        <w:t xml:space="preserve">                                      </w:t>
      </w:r>
      <w:r w:rsidR="006969A5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                 </w:t>
      </w:r>
      <w:r w:rsidR="00490376" w:rsidRPr="002251C3">
        <w:rPr>
          <w:rFonts w:eastAsia="Times New Roman"/>
          <w:sz w:val="28"/>
          <w:szCs w:val="28"/>
          <w:lang w:eastAsia="ar-SA"/>
        </w:rPr>
        <w:t xml:space="preserve"> </w:t>
      </w:r>
      <w:r w:rsidR="002251C3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Ю.А Борзёнкова</w:t>
      </w:r>
    </w:p>
    <w:p w:rsidR="00742D35" w:rsidRDefault="00DB42C4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2251C3">
        <w:rPr>
          <w:sz w:val="28"/>
          <w:szCs w:val="28"/>
        </w:rPr>
        <w:tab/>
      </w:r>
    </w:p>
    <w:p w:rsidR="00DB42C4" w:rsidRPr="002251C3" w:rsidRDefault="00633669" w:rsidP="002B586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DB42C4" w:rsidRPr="002251C3">
        <w:rPr>
          <w:sz w:val="28"/>
          <w:szCs w:val="28"/>
          <w:lang w:eastAsia="ar-SA"/>
        </w:rPr>
        <w:t>азработка изменений</w:t>
      </w:r>
      <w:r w:rsidR="00202E7D">
        <w:rPr>
          <w:sz w:val="28"/>
          <w:szCs w:val="28"/>
          <w:lang w:eastAsia="ar-SA"/>
        </w:rPr>
        <w:t xml:space="preserve"> в</w:t>
      </w:r>
      <w:r w:rsidR="00DB42C4" w:rsidRPr="002251C3">
        <w:rPr>
          <w:sz w:val="28"/>
          <w:szCs w:val="28"/>
          <w:lang w:eastAsia="ar-SA"/>
        </w:rPr>
        <w:t xml:space="preserve"> </w:t>
      </w:r>
      <w:r w:rsidR="00992002">
        <w:rPr>
          <w:rFonts w:eastAsia="Times New Roman"/>
          <w:sz w:val="28"/>
          <w:szCs w:val="28"/>
        </w:rPr>
        <w:t xml:space="preserve">Генеральный план </w:t>
      </w:r>
      <w:r w:rsidR="00C14A06">
        <w:rPr>
          <w:rFonts w:eastAsia="Times New Roman"/>
          <w:kern w:val="0"/>
          <w:sz w:val="28"/>
          <w:szCs w:val="28"/>
          <w:lang w:eastAsia="ru-RU"/>
        </w:rPr>
        <w:t>Алешинского</w:t>
      </w:r>
      <w:r w:rsidR="00202E7D">
        <w:rPr>
          <w:rFonts w:eastAsia="Times New Roman"/>
          <w:sz w:val="28"/>
          <w:szCs w:val="28"/>
        </w:rPr>
        <w:t xml:space="preserve"> сельского поселения</w:t>
      </w:r>
      <w:r w:rsidR="00DB42C4" w:rsidRPr="002251C3">
        <w:rPr>
          <w:sz w:val="28"/>
          <w:szCs w:val="28"/>
          <w:lang w:eastAsia="ar-SA"/>
        </w:rPr>
        <w:t xml:space="preserve"> осуществля</w:t>
      </w:r>
      <w:r>
        <w:rPr>
          <w:sz w:val="28"/>
          <w:szCs w:val="28"/>
          <w:lang w:eastAsia="ar-SA"/>
        </w:rPr>
        <w:t>ется</w:t>
      </w:r>
      <w:r w:rsidR="00DB42C4" w:rsidRPr="002251C3">
        <w:rPr>
          <w:sz w:val="28"/>
          <w:szCs w:val="28"/>
          <w:lang w:eastAsia="ar-SA"/>
        </w:rPr>
        <w:t xml:space="preserve"> с соблюдением требований следующих</w:t>
      </w:r>
      <w:r>
        <w:rPr>
          <w:sz w:val="28"/>
          <w:szCs w:val="28"/>
          <w:lang w:eastAsia="ar-SA"/>
        </w:rPr>
        <w:t xml:space="preserve"> нормативных</w:t>
      </w:r>
      <w:r w:rsidR="00DB42C4" w:rsidRPr="002251C3">
        <w:rPr>
          <w:sz w:val="28"/>
          <w:szCs w:val="28"/>
          <w:lang w:eastAsia="ar-SA"/>
        </w:rPr>
        <w:t xml:space="preserve"> документов:</w:t>
      </w:r>
    </w:p>
    <w:p w:rsidR="000E4850" w:rsidRPr="000E4850" w:rsidRDefault="005653E8" w:rsidP="002B58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850" w:rsidRPr="000E4850">
        <w:rPr>
          <w:sz w:val="28"/>
          <w:szCs w:val="28"/>
        </w:rPr>
        <w:t xml:space="preserve">Градостроительный кодекс Российской Федерации; 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Земельный кодекс Российской Федерации, Лесной кодекс Российской Федерации, Водный кодекс Российской Федерации;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«Об общих принципах организации местного самоуправления в Рос</w:t>
      </w:r>
      <w:r w:rsidR="005653E8">
        <w:rPr>
          <w:sz w:val="28"/>
          <w:szCs w:val="28"/>
        </w:rPr>
        <w:t>сийской Федерации» (№ 131-ФЗ от</w:t>
      </w:r>
      <w:r w:rsidRPr="000E4850">
        <w:rPr>
          <w:sz w:val="28"/>
          <w:szCs w:val="28"/>
        </w:rPr>
        <w:t xml:space="preserve"> 06.10.2003);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 xml:space="preserve">- Федеральный закон «Об охране окружающей среды» от 10.01.2002 № </w:t>
      </w:r>
      <w:r w:rsidRPr="000E4850">
        <w:rPr>
          <w:sz w:val="28"/>
          <w:szCs w:val="28"/>
        </w:rPr>
        <w:lastRenderedPageBreak/>
        <w:t>7 ФЗ</w:t>
      </w:r>
      <w:r w:rsidR="00EE24A3">
        <w:rPr>
          <w:sz w:val="28"/>
          <w:szCs w:val="28"/>
        </w:rPr>
        <w:t>.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 санитарно-эпидемиологическом благополучии населения» от 30.03.1999 № 52 ФЗ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«Об отходах производства и потребления» от 24.06.1998 № 89-ФЗ</w:t>
      </w:r>
      <w:r w:rsidR="00EE24A3">
        <w:rPr>
          <w:sz w:val="28"/>
          <w:szCs w:val="28"/>
        </w:rPr>
        <w:t>.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«Об особо охраняемых природных территориях» от 14.03.1995 № 33 ФЗ</w:t>
      </w:r>
      <w:r w:rsidR="00EE24A3">
        <w:rPr>
          <w:sz w:val="28"/>
          <w:szCs w:val="28"/>
        </w:rPr>
        <w:t>.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«Об объектах культурного наследия (памятниках истории и культуры) народов Российской Федерации» от 25.06.20025 № 73 ФЗ</w:t>
      </w:r>
      <w:r w:rsidR="00EE24A3">
        <w:rPr>
          <w:sz w:val="28"/>
          <w:szCs w:val="28"/>
        </w:rPr>
        <w:t>.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Приказ Минэкономразвития РФ от 20.10.2010</w:t>
      </w:r>
      <w:r w:rsidR="00A37B12">
        <w:rPr>
          <w:sz w:val="28"/>
          <w:szCs w:val="28"/>
        </w:rPr>
        <w:t xml:space="preserve"> </w:t>
      </w:r>
      <w:r w:rsidRPr="000E4850">
        <w:rPr>
          <w:sz w:val="28"/>
          <w:szCs w:val="28"/>
        </w:rPr>
        <w:t>№503 «Об установлении требований к формату документов, представляемых в электронном виде в процессе информационного взаимодействия при видении государственного кадастра недвижимости»</w:t>
      </w:r>
      <w:r w:rsidR="00EE24A3">
        <w:rPr>
          <w:sz w:val="28"/>
          <w:szCs w:val="28"/>
        </w:rPr>
        <w:t>.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Приказ Федеральной службы государственной регистрации, кадастра и картографии от 08.02.2012</w:t>
      </w:r>
      <w:r w:rsidR="0032022F">
        <w:rPr>
          <w:sz w:val="28"/>
          <w:szCs w:val="28"/>
        </w:rPr>
        <w:t xml:space="preserve"> </w:t>
      </w:r>
      <w:r w:rsidRPr="000E4850">
        <w:rPr>
          <w:sz w:val="28"/>
          <w:szCs w:val="28"/>
        </w:rPr>
        <w:t xml:space="preserve">№П/54 </w:t>
      </w:r>
      <w:r w:rsidR="00EE24A3" w:rsidRPr="000E4850">
        <w:rPr>
          <w:sz w:val="28"/>
          <w:szCs w:val="28"/>
        </w:rPr>
        <w:t>«</w:t>
      </w:r>
      <w:r w:rsidRPr="000E4850">
        <w:rPr>
          <w:sz w:val="28"/>
          <w:szCs w:val="28"/>
        </w:rPr>
        <w:t>О внесении изменений в Приказ Федеральной службы государственной регистрации, кадастра и картографии от 24.03.2011 N П/83 "О реализации информационного взаимодействия при ведении государственного кадастра недвижимости в электронном виде</w:t>
      </w:r>
      <w:r w:rsidR="00EE24A3" w:rsidRPr="000E4850">
        <w:rPr>
          <w:sz w:val="28"/>
          <w:szCs w:val="28"/>
        </w:rPr>
        <w:t>»</w:t>
      </w:r>
      <w:r w:rsidR="00EE24A3">
        <w:rPr>
          <w:sz w:val="28"/>
          <w:szCs w:val="28"/>
        </w:rPr>
        <w:t>.</w:t>
      </w:r>
    </w:p>
    <w:p w:rsidR="000E4850" w:rsidRPr="000E4850" w:rsidRDefault="005653E8" w:rsidP="002B58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-Градостроительный кодекс </w:t>
      </w:r>
      <w:r w:rsidR="000E4850" w:rsidRPr="000E4850">
        <w:rPr>
          <w:sz w:val="28"/>
          <w:szCs w:val="28"/>
        </w:rPr>
        <w:t>Орловской области, утвержденный решением областного Совета народных депутатов от 17 марта 20004 года №389-ОЗ (с изменениями и дополнениями)</w:t>
      </w:r>
      <w:r w:rsidR="00EE24A3">
        <w:rPr>
          <w:sz w:val="28"/>
          <w:szCs w:val="28"/>
        </w:rPr>
        <w:t>.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Постановление Правительства Орловской области от 01 августа 2011 №250 (ред. От 03.09.2012) «Об утверждении региональных нормативов градостроительного проектирования Орловкой области»</w:t>
      </w:r>
      <w:r w:rsidR="00EE24A3">
        <w:rPr>
          <w:sz w:val="28"/>
          <w:szCs w:val="28"/>
        </w:rPr>
        <w:t>.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0E4850" w:rsidRPr="000E4850" w:rsidRDefault="000E4850" w:rsidP="002B5865">
      <w:pPr>
        <w:spacing w:line="360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 xml:space="preserve"> -Закон Орловской области от 10.11.2014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</w:t>
      </w:r>
      <w:r w:rsidRPr="000E4850">
        <w:rPr>
          <w:sz w:val="28"/>
          <w:szCs w:val="28"/>
        </w:rPr>
        <w:lastRenderedPageBreak/>
        <w:t>власти Орловской</w:t>
      </w:r>
      <w:r w:rsidR="005653E8">
        <w:rPr>
          <w:sz w:val="28"/>
          <w:szCs w:val="28"/>
        </w:rPr>
        <w:t xml:space="preserve"> области»</w:t>
      </w:r>
      <w:r w:rsidRPr="000E4850">
        <w:rPr>
          <w:sz w:val="28"/>
          <w:szCs w:val="28"/>
        </w:rPr>
        <w:t>,</w:t>
      </w:r>
      <w:r w:rsidR="005653E8">
        <w:rPr>
          <w:sz w:val="28"/>
          <w:szCs w:val="28"/>
        </w:rPr>
        <w:t xml:space="preserve"> </w:t>
      </w:r>
      <w:r w:rsidRPr="000E4850">
        <w:rPr>
          <w:sz w:val="28"/>
          <w:szCs w:val="28"/>
        </w:rPr>
        <w:t>а также с соблюдением те</w:t>
      </w:r>
      <w:r w:rsidR="005653E8">
        <w:rPr>
          <w:sz w:val="28"/>
          <w:szCs w:val="28"/>
        </w:rPr>
        <w:t xml:space="preserve">хнических условий и требований </w:t>
      </w:r>
      <w:r w:rsidRPr="000E4850">
        <w:rPr>
          <w:sz w:val="28"/>
          <w:szCs w:val="28"/>
        </w:rPr>
        <w:t>государственных стандартов соответствующих норм и правил в области градостроительства и др.</w:t>
      </w:r>
    </w:p>
    <w:p w:rsidR="00DB42C4" w:rsidRPr="004670E0" w:rsidRDefault="00383393" w:rsidP="004670E0">
      <w:pPr>
        <w:spacing w:line="360" w:lineRule="auto"/>
        <w:ind w:firstLine="709"/>
        <w:jc w:val="both"/>
        <w:rPr>
          <w:sz w:val="28"/>
          <w:szCs w:val="28"/>
        </w:rPr>
      </w:pPr>
      <w:r w:rsidRPr="005653E8">
        <w:rPr>
          <w:sz w:val="28"/>
          <w:szCs w:val="28"/>
        </w:rPr>
        <w:t xml:space="preserve">При разработке </w:t>
      </w:r>
      <w:r w:rsidR="00DB42C4" w:rsidRPr="005653E8">
        <w:rPr>
          <w:sz w:val="28"/>
          <w:szCs w:val="28"/>
        </w:rPr>
        <w:t>проекта</w:t>
      </w:r>
      <w:r w:rsidR="00CA7A09" w:rsidRPr="005653E8">
        <w:rPr>
          <w:sz w:val="28"/>
          <w:szCs w:val="28"/>
        </w:rPr>
        <w:t xml:space="preserve"> </w:t>
      </w:r>
      <w:r w:rsidRPr="005653E8">
        <w:rPr>
          <w:sz w:val="28"/>
          <w:szCs w:val="28"/>
        </w:rPr>
        <w:t xml:space="preserve">внесения </w:t>
      </w:r>
      <w:r w:rsidR="00DB42C4" w:rsidRPr="005653E8">
        <w:rPr>
          <w:sz w:val="28"/>
          <w:szCs w:val="28"/>
        </w:rPr>
        <w:t xml:space="preserve">изменений </w:t>
      </w:r>
      <w:r w:rsidR="00113E6A" w:rsidRPr="005653E8">
        <w:rPr>
          <w:sz w:val="28"/>
          <w:szCs w:val="28"/>
        </w:rPr>
        <w:t xml:space="preserve">в </w:t>
      </w:r>
      <w:r w:rsidR="00992002" w:rsidRPr="005653E8">
        <w:rPr>
          <w:rFonts w:eastAsia="Times New Roman"/>
          <w:sz w:val="28"/>
          <w:szCs w:val="28"/>
        </w:rPr>
        <w:t>Генеральный план</w:t>
      </w:r>
      <w:r w:rsidR="00A9119D" w:rsidRPr="005653E8">
        <w:rPr>
          <w:rFonts w:eastAsia="Times New Roman"/>
          <w:sz w:val="28"/>
          <w:szCs w:val="28"/>
        </w:rPr>
        <w:t xml:space="preserve"> </w:t>
      </w:r>
      <w:r w:rsidR="00C14A06">
        <w:rPr>
          <w:rFonts w:eastAsia="Times New Roman"/>
          <w:kern w:val="0"/>
          <w:sz w:val="28"/>
          <w:szCs w:val="28"/>
          <w:lang w:eastAsia="ru-RU"/>
        </w:rPr>
        <w:t>Алешинского</w:t>
      </w:r>
      <w:r w:rsidR="00B40213" w:rsidRPr="005653E8">
        <w:rPr>
          <w:sz w:val="28"/>
          <w:szCs w:val="28"/>
        </w:rPr>
        <w:t xml:space="preserve"> сельского </w:t>
      </w:r>
      <w:r w:rsidR="005653E8" w:rsidRPr="005653E8">
        <w:rPr>
          <w:sz w:val="28"/>
          <w:szCs w:val="28"/>
        </w:rPr>
        <w:t xml:space="preserve">поселения </w:t>
      </w:r>
      <w:r w:rsidR="00C14A06">
        <w:rPr>
          <w:sz w:val="28"/>
          <w:szCs w:val="28"/>
        </w:rPr>
        <w:t>Дмитровского</w:t>
      </w:r>
      <w:r w:rsidR="005653E8" w:rsidRPr="005653E8">
        <w:rPr>
          <w:sz w:val="28"/>
          <w:szCs w:val="28"/>
        </w:rPr>
        <w:t xml:space="preserve"> района </w:t>
      </w:r>
      <w:r w:rsidR="00DB42C4" w:rsidRPr="005653E8">
        <w:rPr>
          <w:sz w:val="28"/>
          <w:szCs w:val="28"/>
        </w:rPr>
        <w:t xml:space="preserve">использовались </w:t>
      </w:r>
      <w:r w:rsidR="00DB42C4" w:rsidRPr="004670E0">
        <w:rPr>
          <w:sz w:val="28"/>
          <w:szCs w:val="28"/>
        </w:rPr>
        <w:t>следующие материалы:</w:t>
      </w:r>
    </w:p>
    <w:p w:rsidR="002F4261" w:rsidRPr="004670E0" w:rsidRDefault="00DB42C4" w:rsidP="004670E0">
      <w:pPr>
        <w:spacing w:line="360" w:lineRule="auto"/>
        <w:ind w:firstLine="709"/>
        <w:jc w:val="both"/>
        <w:rPr>
          <w:sz w:val="28"/>
          <w:szCs w:val="28"/>
        </w:rPr>
      </w:pPr>
      <w:r w:rsidRPr="004670E0">
        <w:rPr>
          <w:sz w:val="28"/>
          <w:szCs w:val="28"/>
        </w:rPr>
        <w:t xml:space="preserve">- </w:t>
      </w:r>
      <w:r w:rsidR="00992002" w:rsidRPr="004670E0">
        <w:rPr>
          <w:rFonts w:eastAsia="Times New Roman"/>
          <w:sz w:val="28"/>
          <w:szCs w:val="28"/>
        </w:rPr>
        <w:t xml:space="preserve">Генеральный план </w:t>
      </w:r>
      <w:r w:rsidR="00C14A06">
        <w:rPr>
          <w:rFonts w:eastAsia="Times New Roman"/>
          <w:kern w:val="0"/>
          <w:sz w:val="28"/>
          <w:szCs w:val="28"/>
          <w:lang w:eastAsia="ru-RU"/>
        </w:rPr>
        <w:t>Алешинского</w:t>
      </w:r>
      <w:r w:rsidR="004C1EB9" w:rsidRPr="004670E0">
        <w:rPr>
          <w:sz w:val="28"/>
          <w:szCs w:val="28"/>
        </w:rPr>
        <w:t xml:space="preserve"> сельского поселения</w:t>
      </w:r>
      <w:r w:rsidR="00113E6A" w:rsidRPr="004670E0">
        <w:rPr>
          <w:sz w:val="28"/>
          <w:szCs w:val="28"/>
        </w:rPr>
        <w:t xml:space="preserve"> </w:t>
      </w:r>
      <w:r w:rsidR="00C14A06">
        <w:rPr>
          <w:sz w:val="28"/>
          <w:szCs w:val="28"/>
        </w:rPr>
        <w:t>Дмитровского</w:t>
      </w:r>
      <w:r w:rsidR="00113E6A" w:rsidRPr="004670E0">
        <w:rPr>
          <w:sz w:val="28"/>
          <w:szCs w:val="28"/>
        </w:rPr>
        <w:t xml:space="preserve"> района, </w:t>
      </w:r>
      <w:r w:rsidR="00A9119D" w:rsidRPr="004670E0">
        <w:rPr>
          <w:sz w:val="28"/>
          <w:szCs w:val="28"/>
        </w:rPr>
        <w:t>утвержденны</w:t>
      </w:r>
      <w:r w:rsidR="005653E8" w:rsidRPr="004670E0">
        <w:rPr>
          <w:sz w:val="28"/>
          <w:szCs w:val="28"/>
        </w:rPr>
        <w:t>й</w:t>
      </w:r>
      <w:r w:rsidR="00A9119D" w:rsidRPr="004670E0">
        <w:rPr>
          <w:sz w:val="28"/>
          <w:szCs w:val="28"/>
        </w:rPr>
        <w:t xml:space="preserve"> </w:t>
      </w:r>
      <w:r w:rsidR="005653E8" w:rsidRPr="004670E0">
        <w:rPr>
          <w:sz w:val="28"/>
          <w:szCs w:val="28"/>
        </w:rPr>
        <w:t>Решение</w:t>
      </w:r>
      <w:r w:rsidR="00D950BB" w:rsidRPr="004670E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C14A06">
        <w:rPr>
          <w:sz w:val="28"/>
          <w:szCs w:val="28"/>
        </w:rPr>
        <w:t>Дмитровского</w:t>
      </w:r>
      <w:r w:rsidR="004670E0" w:rsidRPr="004670E0">
        <w:rPr>
          <w:sz w:val="28"/>
          <w:szCs w:val="28"/>
        </w:rPr>
        <w:t xml:space="preserve"> района</w:t>
      </w:r>
      <w:r w:rsidR="00C14A06">
        <w:rPr>
          <w:sz w:val="28"/>
          <w:szCs w:val="28"/>
        </w:rPr>
        <w:t>.</w:t>
      </w:r>
    </w:p>
    <w:p w:rsidR="004670E0" w:rsidRPr="004670E0" w:rsidRDefault="004670E0" w:rsidP="004670E0">
      <w:pPr>
        <w:spacing w:line="360" w:lineRule="auto"/>
        <w:ind w:firstLine="709"/>
        <w:jc w:val="both"/>
        <w:rPr>
          <w:sz w:val="28"/>
          <w:szCs w:val="28"/>
        </w:rPr>
      </w:pPr>
      <w:r w:rsidRPr="004670E0">
        <w:rPr>
          <w:sz w:val="28"/>
          <w:szCs w:val="28"/>
        </w:rPr>
        <w:t xml:space="preserve">- Приказ </w:t>
      </w:r>
      <w:r w:rsidR="0049044A" w:rsidRPr="00027131">
        <w:rPr>
          <w:sz w:val="26"/>
          <w:szCs w:val="26"/>
        </w:rPr>
        <w:t>№01-22/</w:t>
      </w:r>
      <w:r w:rsidR="00C14A06">
        <w:rPr>
          <w:sz w:val="26"/>
          <w:szCs w:val="26"/>
        </w:rPr>
        <w:t>63</w:t>
      </w:r>
      <w:r w:rsidR="0049044A" w:rsidRPr="00027131">
        <w:rPr>
          <w:sz w:val="26"/>
          <w:szCs w:val="26"/>
        </w:rPr>
        <w:t xml:space="preserve"> от </w:t>
      </w:r>
      <w:r w:rsidR="0049044A">
        <w:rPr>
          <w:sz w:val="26"/>
          <w:szCs w:val="26"/>
        </w:rPr>
        <w:t>14</w:t>
      </w:r>
      <w:r w:rsidR="0049044A" w:rsidRPr="00027131">
        <w:rPr>
          <w:sz w:val="26"/>
          <w:szCs w:val="26"/>
        </w:rPr>
        <w:t xml:space="preserve"> </w:t>
      </w:r>
      <w:r w:rsidR="0049044A">
        <w:rPr>
          <w:sz w:val="26"/>
          <w:szCs w:val="26"/>
        </w:rPr>
        <w:t xml:space="preserve">октября </w:t>
      </w:r>
      <w:r w:rsidRPr="004670E0">
        <w:rPr>
          <w:sz w:val="28"/>
          <w:szCs w:val="28"/>
        </w:rPr>
        <w:t>2019 года Управления градостроительства, архитектуры и землеустройства Орловской области;</w:t>
      </w:r>
    </w:p>
    <w:p w:rsidR="004670E0" w:rsidRPr="004670E0" w:rsidRDefault="004670E0" w:rsidP="004670E0">
      <w:pPr>
        <w:spacing w:line="360" w:lineRule="auto"/>
        <w:ind w:firstLine="709"/>
        <w:jc w:val="both"/>
        <w:rPr>
          <w:sz w:val="28"/>
          <w:szCs w:val="28"/>
        </w:rPr>
      </w:pPr>
      <w:r w:rsidRPr="004670E0">
        <w:rPr>
          <w:sz w:val="28"/>
          <w:szCs w:val="28"/>
        </w:rPr>
        <w:t xml:space="preserve">- Задание на разработку проекта внесения изменений </w:t>
      </w:r>
      <w:r w:rsidR="00C14A06">
        <w:rPr>
          <w:rFonts w:eastAsia="Times New Roman"/>
          <w:sz w:val="28"/>
          <w:szCs w:val="28"/>
        </w:rPr>
        <w:t xml:space="preserve">Генеральный план </w:t>
      </w:r>
      <w:r w:rsidR="00C14A06">
        <w:rPr>
          <w:rFonts w:eastAsia="Times New Roman"/>
          <w:kern w:val="0"/>
          <w:sz w:val="28"/>
          <w:szCs w:val="28"/>
          <w:lang w:eastAsia="ru-RU"/>
        </w:rPr>
        <w:t>Алешинского</w:t>
      </w:r>
      <w:r w:rsidRPr="004670E0">
        <w:rPr>
          <w:sz w:val="28"/>
          <w:szCs w:val="28"/>
        </w:rPr>
        <w:t xml:space="preserve"> сельского поселения;</w:t>
      </w:r>
    </w:p>
    <w:p w:rsidR="004670E0" w:rsidRPr="0057179C" w:rsidRDefault="004670E0" w:rsidP="0049044A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4446D8">
        <w:rPr>
          <w:kern w:val="28"/>
          <w:sz w:val="28"/>
          <w:szCs w:val="28"/>
        </w:rPr>
        <w:t xml:space="preserve">Основная цель разработки изменения документации </w:t>
      </w:r>
      <w:r w:rsidR="0049044A">
        <w:rPr>
          <w:sz w:val="28"/>
          <w:szCs w:val="28"/>
        </w:rPr>
        <w:t>–</w:t>
      </w:r>
      <w:r w:rsidRPr="009C5E0F">
        <w:rPr>
          <w:kern w:val="28"/>
          <w:sz w:val="28"/>
          <w:szCs w:val="28"/>
        </w:rPr>
        <w:t xml:space="preserve"> </w:t>
      </w:r>
      <w:r w:rsidR="0049044A">
        <w:rPr>
          <w:kern w:val="28"/>
          <w:sz w:val="28"/>
          <w:szCs w:val="28"/>
        </w:rPr>
        <w:t xml:space="preserve">приведение генерального плана с соответствие с требованиями действующего </w:t>
      </w:r>
      <w:r w:rsidR="0049044A" w:rsidRPr="0057179C">
        <w:rPr>
          <w:kern w:val="28"/>
          <w:sz w:val="28"/>
          <w:szCs w:val="28"/>
        </w:rPr>
        <w:t xml:space="preserve">законодательства </w:t>
      </w:r>
      <w:r w:rsidR="003720F3">
        <w:rPr>
          <w:kern w:val="28"/>
          <w:sz w:val="28"/>
          <w:szCs w:val="28"/>
        </w:rPr>
        <w:t xml:space="preserve">в </w:t>
      </w:r>
      <w:r w:rsidR="0049044A" w:rsidRPr="0057179C">
        <w:rPr>
          <w:kern w:val="28"/>
          <w:sz w:val="28"/>
          <w:szCs w:val="28"/>
        </w:rPr>
        <w:t xml:space="preserve">сфере градостроительства, </w:t>
      </w:r>
    </w:p>
    <w:p w:rsidR="0049044A" w:rsidRPr="0057179C" w:rsidRDefault="0049044A" w:rsidP="0049044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57179C">
        <w:rPr>
          <w:rFonts w:eastAsia="SimSun"/>
          <w:sz w:val="28"/>
          <w:szCs w:val="28"/>
        </w:rPr>
        <w:t>- строительство объекта: «Комплекс здании и сооружений по искусственному осеменению, воспроизводству и откормку свиней, свиноводческого комплекса №1</w:t>
      </w:r>
      <w:r w:rsidR="00C14A06">
        <w:rPr>
          <w:rFonts w:eastAsia="SimSun"/>
          <w:sz w:val="28"/>
          <w:szCs w:val="28"/>
        </w:rPr>
        <w:t>6</w:t>
      </w:r>
      <w:r w:rsidRPr="0057179C">
        <w:rPr>
          <w:rFonts w:eastAsia="SimSun"/>
          <w:sz w:val="28"/>
          <w:szCs w:val="28"/>
        </w:rPr>
        <w:t xml:space="preserve"> близ с. </w:t>
      </w:r>
      <w:r w:rsidR="00C14A06">
        <w:rPr>
          <w:rFonts w:eastAsia="SimSun"/>
          <w:sz w:val="28"/>
          <w:szCs w:val="28"/>
        </w:rPr>
        <w:t>Девятино</w:t>
      </w:r>
      <w:r w:rsidRPr="0057179C">
        <w:rPr>
          <w:rFonts w:eastAsia="SimSun"/>
          <w:sz w:val="28"/>
          <w:szCs w:val="28"/>
        </w:rPr>
        <w:t xml:space="preserve">, </w:t>
      </w:r>
      <w:r w:rsidR="00C14A06">
        <w:rPr>
          <w:rFonts w:eastAsia="SimSun"/>
          <w:sz w:val="28"/>
          <w:szCs w:val="28"/>
        </w:rPr>
        <w:t>Дмитровского</w:t>
      </w:r>
      <w:r w:rsidRPr="0057179C">
        <w:rPr>
          <w:rFonts w:eastAsia="SimSun"/>
          <w:sz w:val="28"/>
          <w:szCs w:val="28"/>
        </w:rPr>
        <w:t xml:space="preserve"> района, Орловской области», в границах земельного участка с кадастровым номером 57:0</w:t>
      </w:r>
      <w:r w:rsidR="00C14A06">
        <w:rPr>
          <w:rFonts w:eastAsia="SimSun"/>
          <w:sz w:val="28"/>
          <w:szCs w:val="28"/>
        </w:rPr>
        <w:t>7:0030402</w:t>
      </w:r>
      <w:r w:rsidRPr="0057179C">
        <w:rPr>
          <w:rFonts w:eastAsia="SimSun"/>
          <w:sz w:val="28"/>
          <w:szCs w:val="28"/>
        </w:rPr>
        <w:t>:</w:t>
      </w:r>
      <w:r w:rsidR="00C14A06">
        <w:rPr>
          <w:rFonts w:eastAsia="SimSun"/>
          <w:sz w:val="28"/>
          <w:szCs w:val="28"/>
        </w:rPr>
        <w:t>774</w:t>
      </w:r>
    </w:p>
    <w:p w:rsidR="00DB42C4" w:rsidRPr="00E05E58" w:rsidRDefault="009743EF" w:rsidP="00D7734D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 w:rsidRPr="00E05E58">
        <w:rPr>
          <w:rFonts w:eastAsia="SimSun"/>
          <w:b/>
          <w:sz w:val="28"/>
          <w:szCs w:val="28"/>
        </w:rPr>
        <w:t>Вносимые изменения:</w:t>
      </w:r>
    </w:p>
    <w:p w:rsidR="00950457" w:rsidRDefault="0049044A" w:rsidP="00C14A06">
      <w:pPr>
        <w:pStyle w:val="a9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05E58">
        <w:rPr>
          <w:rFonts w:eastAsia="SimSun"/>
          <w:sz w:val="28"/>
          <w:szCs w:val="28"/>
        </w:rPr>
        <w:t xml:space="preserve">1 .2 </w:t>
      </w:r>
      <w:r w:rsidR="00486AB7" w:rsidRPr="00E05E58">
        <w:rPr>
          <w:rFonts w:eastAsia="SimSun"/>
          <w:sz w:val="28"/>
          <w:szCs w:val="28"/>
        </w:rPr>
        <w:t>В</w:t>
      </w:r>
      <w:r w:rsidR="002639F5" w:rsidRPr="00E05E58">
        <w:rPr>
          <w:rFonts w:eastAsia="SimSun"/>
          <w:sz w:val="28"/>
          <w:szCs w:val="28"/>
        </w:rPr>
        <w:t xml:space="preserve"> </w:t>
      </w:r>
      <w:r w:rsidR="003720F3">
        <w:rPr>
          <w:rFonts w:eastAsia="SimSun"/>
          <w:sz w:val="28"/>
          <w:szCs w:val="28"/>
        </w:rPr>
        <w:t>т</w:t>
      </w:r>
      <w:r w:rsidR="002639F5" w:rsidRPr="00E05E58">
        <w:rPr>
          <w:rFonts w:eastAsia="SimSun"/>
          <w:sz w:val="28"/>
          <w:szCs w:val="28"/>
        </w:rPr>
        <w:t>екстов</w:t>
      </w:r>
      <w:r w:rsidR="00EC2AD0" w:rsidRPr="00E05E58">
        <w:rPr>
          <w:rFonts w:eastAsia="SimSun"/>
          <w:sz w:val="28"/>
          <w:szCs w:val="28"/>
        </w:rPr>
        <w:t>ую</w:t>
      </w:r>
      <w:r w:rsidR="002639F5" w:rsidRPr="00E05E58">
        <w:rPr>
          <w:rFonts w:eastAsia="SimSun"/>
          <w:sz w:val="28"/>
          <w:szCs w:val="28"/>
        </w:rPr>
        <w:t xml:space="preserve"> </w:t>
      </w:r>
      <w:r w:rsidR="001A1A85" w:rsidRPr="00E05E58">
        <w:rPr>
          <w:rFonts w:eastAsia="SimSun"/>
          <w:sz w:val="28"/>
          <w:szCs w:val="28"/>
        </w:rPr>
        <w:t>часть</w:t>
      </w:r>
      <w:r w:rsidR="001A1A85" w:rsidRPr="00E05E58">
        <w:rPr>
          <w:rFonts w:eastAsia="SimSun"/>
          <w:b/>
          <w:sz w:val="28"/>
          <w:szCs w:val="28"/>
        </w:rPr>
        <w:t xml:space="preserve"> </w:t>
      </w:r>
      <w:r w:rsidR="00950457">
        <w:rPr>
          <w:rFonts w:eastAsia="SimSun"/>
          <w:b/>
          <w:sz w:val="28"/>
          <w:szCs w:val="28"/>
        </w:rPr>
        <w:t>Положение о территориальном планировании</w:t>
      </w:r>
      <w:r w:rsidRPr="000D27C1">
        <w:rPr>
          <w:rFonts w:eastAsia="SimSun"/>
          <w:b/>
          <w:sz w:val="28"/>
          <w:szCs w:val="28"/>
        </w:rPr>
        <w:t xml:space="preserve"> </w:t>
      </w:r>
      <w:r w:rsidR="00950457">
        <w:rPr>
          <w:rFonts w:eastAsia="SimSun"/>
          <w:sz w:val="28"/>
          <w:szCs w:val="28"/>
        </w:rPr>
        <w:t>внесены изменения в п 3.7</w:t>
      </w:r>
      <w:r w:rsidR="00950457" w:rsidRPr="00950457">
        <w:rPr>
          <w:rFonts w:eastAsia="SimSun"/>
          <w:sz w:val="28"/>
          <w:szCs w:val="28"/>
        </w:rPr>
        <w:t xml:space="preserve"> </w:t>
      </w:r>
      <w:r w:rsidR="00950457" w:rsidRPr="00950457">
        <w:rPr>
          <w:bCs/>
          <w:sz w:val="26"/>
          <w:szCs w:val="26"/>
        </w:rPr>
        <w:t xml:space="preserve">Мероприятия по развитию </w:t>
      </w:r>
      <w:r w:rsidR="00950457" w:rsidRPr="00950457">
        <w:rPr>
          <w:sz w:val="26"/>
          <w:szCs w:val="26"/>
        </w:rPr>
        <w:t>инженерных сетей и сооружений</w:t>
      </w:r>
    </w:p>
    <w:p w:rsidR="005C1BDF" w:rsidRPr="00476833" w:rsidRDefault="005C1BDF" w:rsidP="005C1BDF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476833">
        <w:rPr>
          <w:i/>
          <w:sz w:val="28"/>
          <w:szCs w:val="28"/>
        </w:rPr>
        <w:t>На основании Постановления №4 от 2</w:t>
      </w:r>
      <w:r w:rsidR="001E78B0">
        <w:rPr>
          <w:i/>
          <w:sz w:val="28"/>
          <w:szCs w:val="28"/>
        </w:rPr>
        <w:t>8</w:t>
      </w:r>
      <w:r w:rsidRPr="00476833">
        <w:rPr>
          <w:i/>
          <w:sz w:val="28"/>
          <w:szCs w:val="28"/>
        </w:rPr>
        <w:t xml:space="preserve"> января 2019 года утверж</w:t>
      </w:r>
      <w:r w:rsidR="001E78B0">
        <w:rPr>
          <w:i/>
          <w:sz w:val="28"/>
          <w:szCs w:val="28"/>
        </w:rPr>
        <w:t>д</w:t>
      </w:r>
      <w:r w:rsidRPr="00476833">
        <w:rPr>
          <w:i/>
          <w:sz w:val="28"/>
          <w:szCs w:val="28"/>
        </w:rPr>
        <w:t xml:space="preserve">енное Администрацией </w:t>
      </w:r>
      <w:r w:rsidR="001E78B0">
        <w:rPr>
          <w:i/>
          <w:sz w:val="28"/>
          <w:szCs w:val="28"/>
        </w:rPr>
        <w:t>Алешинского</w:t>
      </w:r>
      <w:r w:rsidRPr="00476833">
        <w:rPr>
          <w:i/>
          <w:sz w:val="28"/>
          <w:szCs w:val="28"/>
        </w:rPr>
        <w:t xml:space="preserve"> сельского поселения внесены изменения в 2019 году.</w:t>
      </w:r>
    </w:p>
    <w:p w:rsidR="00A0508C" w:rsidRPr="00950457" w:rsidRDefault="001E78B0" w:rsidP="00A0508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50457">
        <w:rPr>
          <w:rStyle w:val="8"/>
          <w:rFonts w:ascii="Times New Roman" w:hAnsi="Times New Roman" w:cs="Times New Roman"/>
          <w:b w:val="0"/>
          <w:bCs w:val="0"/>
          <w:i/>
          <w:sz w:val="28"/>
          <w:szCs w:val="28"/>
        </w:rPr>
        <w:t>Схема водоснабжения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8"/>
          <w:rFonts w:ascii="Times New Roman" w:hAnsi="Times New Roman" w:cs="Times New Roman"/>
          <w:b w:val="0"/>
          <w:bCs w:val="0"/>
          <w:sz w:val="28"/>
          <w:szCs w:val="28"/>
        </w:rPr>
        <w:t>«Технико-экономическое состояние централизованных систем водоснабжения поселения»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lastRenderedPageBreak/>
        <w:t>а) описание системы и структуры водоснабжения муниципального образования Алешинское сельское поселение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Алешинское сельское поселение — муниципальное образование в составе Дмитровского района Орловской области.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На территории поселения находятся 5 населенных пунктов. Административный центр — деревня А</w:t>
      </w:r>
      <w:r w:rsidR="00EE24A3">
        <w:rPr>
          <w:sz w:val="28"/>
          <w:szCs w:val="28"/>
        </w:rPr>
        <w:t>л</w:t>
      </w:r>
      <w:r w:rsidRPr="00B0077A">
        <w:rPr>
          <w:sz w:val="28"/>
          <w:szCs w:val="28"/>
        </w:rPr>
        <w:t>ешинка.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Населенные пункты: деревня Алешинка, деревня Вижонка, деревня Кочетовка, село Промклево, деревня Талдыкино.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По данным Росстата на 01.01.2015 год численность населения сп. Алешинское составила 280 человек.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Водоснабжение населенных пунктов сельского поселения организовано от: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775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централизованных систем водоснабжения;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775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децентрализованных источников - одиночных скважин, водоразборных колонок, шахтных колодцев общего и частного пользования.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Системы централизованного водоснабжения действуют не во всех населенных пунктах поселения. Централизованное водоснабжение имеется в д. Алешинка, д. Тальдыкино, с. Промклево. Водоснабжение осуществляется из артезианских скважин.</w:t>
      </w:r>
    </w:p>
    <w:p w:rsidR="00A0508C" w:rsidRPr="00B0077A" w:rsidRDefault="00A0508C" w:rsidP="00A0508C">
      <w:pPr>
        <w:tabs>
          <w:tab w:val="left" w:pos="1096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б)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ab/>
        <w:t>описание территорий муниципального образования Сельское поселение Алешинское, не охваченных централизованными системами водоснабжения;</w:t>
      </w:r>
    </w:p>
    <w:p w:rsidR="00A0508C" w:rsidRPr="00B0077A" w:rsidRDefault="00A0508C" w:rsidP="00A0508C">
      <w:pPr>
        <w:tabs>
          <w:tab w:val="left" w:pos="1086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в)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ab/>
        <w:t>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Система централизованного водоснабжения обеспечивает хозяйственно</w:t>
      </w:r>
      <w:r>
        <w:rPr>
          <w:sz w:val="28"/>
          <w:szCs w:val="28"/>
        </w:rPr>
        <w:t xml:space="preserve"> </w:t>
      </w:r>
      <w:r w:rsidRPr="00B0077A">
        <w:rPr>
          <w:sz w:val="28"/>
          <w:szCs w:val="28"/>
        </w:rPr>
        <w:t>питьевой водой около 40% населения сп. Алешинское. Остальная часть населения (60%) использует водоразборные колонки, а также индивидуальные трубчатые или шахтные колодцы.</w:t>
      </w:r>
    </w:p>
    <w:p w:rsidR="00A0508C" w:rsidRPr="00B0077A" w:rsidRDefault="00A0508C" w:rsidP="00A0508C">
      <w:pPr>
        <w:tabs>
          <w:tab w:val="left" w:pos="1086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г)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ab/>
        <w:t xml:space="preserve">описание результатов технического обследования 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lastRenderedPageBreak/>
        <w:t>централизованных систем водоснабжения.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Обследование технического состояния сетей водоснабжения в последние три года не проводилось.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На водозаборных сооружениях сп. Алешинское отсутствуют сооружения очистки и подготовки воды. Поднятая вода подается непосредственно в систему транспортирования до потребителя. Качество подземных артезианских вод соответствует требованиям СанПиН 2.1.4.1074-01 «Питьевая вода Гигиенические требования к качеству воды централизованных систем питьевого водоснабжения».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Описание состояния существующих источников водоснабжения и водозаборных сооружений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Описание состояния и функционирования существующих насосных централизованных станций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Насосные станции обеспечивают бесперебойное снабжение потребителей водой в соответствии с установленными режимами работы.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Насосные станции сп. Алешинское представлены станциями 1-го подъема, которые располагаются непосредственно на Артезианских скважинах. В состав оборудования входят подводящие (всасывающие трубопроводы и отводящие напорные трубопроводы) насосные агрегаты. Режим работы насосных станций определяется исходя из объема расхода питьевой воды в том районе, который обслуживает данная станция.</w:t>
      </w:r>
    </w:p>
    <w:p w:rsidR="00A0508C" w:rsidRPr="00A0508C" w:rsidRDefault="00A0508C" w:rsidP="00A0508C">
      <w:pPr>
        <w:spacing w:line="360" w:lineRule="auto"/>
        <w:ind w:firstLine="709"/>
        <w:jc w:val="both"/>
        <w:rPr>
          <w:sz w:val="20"/>
          <w:szCs w:val="20"/>
        </w:rPr>
      </w:pPr>
      <w:r w:rsidRPr="00B0077A">
        <w:rPr>
          <w:sz w:val="28"/>
          <w:szCs w:val="28"/>
        </w:rPr>
        <w:t>Основные характеристики артезианских скважин представлены в таблице 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941"/>
        <w:gridCol w:w="1085"/>
        <w:gridCol w:w="1622"/>
        <w:gridCol w:w="1925"/>
        <w:gridCol w:w="1642"/>
      </w:tblGrid>
      <w:tr w:rsidR="00A0508C" w:rsidRPr="00A0508C" w:rsidTr="00A0508C">
        <w:trPr>
          <w:trHeight w:hRule="exact" w:val="72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Наименование</w:t>
            </w:r>
          </w:p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населенного</w:t>
            </w:r>
          </w:p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пункта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дебит,</w:t>
            </w:r>
          </w:p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м.куб/ч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глубина,</w:t>
            </w:r>
          </w:p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Марка насоса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Производительно сть, 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  <w:r w:rsidRPr="00A0508C">
              <w:rPr>
                <w:rStyle w:val="210pt"/>
                <w:rFonts w:ascii="Times New Roman" w:hAnsi="Times New Roman" w:cs="Times New Roman"/>
              </w:rPr>
              <w:t>/час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Г од ввода в эксплуатацию</w:t>
            </w:r>
          </w:p>
        </w:tc>
      </w:tr>
      <w:tr w:rsidR="00A0508C" w:rsidRPr="00A0508C" w:rsidTr="00A0508C">
        <w:trPr>
          <w:trHeight w:hRule="exact" w:val="24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Алешинка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106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ЭЦВ-6-16-125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1982</w:t>
            </w:r>
          </w:p>
        </w:tc>
      </w:tr>
      <w:tr w:rsidR="00A0508C" w:rsidRPr="00A0508C" w:rsidTr="00A0508C">
        <w:trPr>
          <w:trHeight w:hRule="exact" w:val="2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Тальдыкино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ЭЦВ-6-16-125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1990</w:t>
            </w:r>
          </w:p>
        </w:tc>
      </w:tr>
      <w:tr w:rsidR="00A0508C" w:rsidRPr="00A0508C" w:rsidTr="00A0508C">
        <w:trPr>
          <w:trHeight w:hRule="exact" w:val="26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с. Промклево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ЭЦВ-6-16-125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1990</w:t>
            </w:r>
          </w:p>
        </w:tc>
      </w:tr>
    </w:tbl>
    <w:p w:rsidR="00A0508C" w:rsidRPr="00A0508C" w:rsidRDefault="00A0508C" w:rsidP="00C14A06">
      <w:pPr>
        <w:pStyle w:val="a9"/>
        <w:spacing w:line="360" w:lineRule="auto"/>
        <w:ind w:firstLine="709"/>
        <w:jc w:val="both"/>
        <w:rPr>
          <w:rFonts w:eastAsia="SimSun"/>
          <w:sz w:val="20"/>
          <w:szCs w:val="20"/>
        </w:rPr>
      </w:pP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lastRenderedPageBreak/>
        <w:t>Учитывая, что эксплуатация и обслуживание водозаборных сооружений производится с 1980 гг., износ основных фондов составляет в среднем около 90 %. В настоящей Схеме водоснабжения предложены мероприятия по реконструкции водозаборных скважин.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Для поддержания постоянного и бесперебойного водоснабжения, а также выравнивания давления в водоразборных точках установлены водонапорные башни. Основные характеристики водонапорных башен представлены в таблице 2.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сетям.</w:t>
      </w:r>
      <w:r w:rsidR="008D062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262255" simplePos="0" relativeHeight="251657728" behindDoc="1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-1999615</wp:posOffset>
                </wp:positionV>
                <wp:extent cx="6001385" cy="941070"/>
                <wp:effectExtent l="4445" t="635" r="4445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BDF" w:rsidRDefault="005C1BDF" w:rsidP="00A0508C">
                            <w:pPr>
                              <w:spacing w:line="220" w:lineRule="exact"/>
                            </w:pPr>
                            <w:r>
                              <w:rPr>
                                <w:rStyle w:val="Exact"/>
                                <w:b w:val="0"/>
                                <w:bCs w:val="0"/>
                              </w:rPr>
                              <w:t>Таблица 2 - Основные характеристики водонапорных башен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2477"/>
                              <w:gridCol w:w="2477"/>
                            </w:tblGrid>
                            <w:tr w:rsidR="005C1BDF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1BDF" w:rsidRDefault="005C1BDF">
                                  <w:pPr>
                                    <w:spacing w:line="200" w:lineRule="exact"/>
                                    <w:ind w:right="22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Наименование населенного пункта •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1BDF" w:rsidRDefault="005C1BDF">
                                  <w:pPr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Фактический объем бака в куб.м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1BDF" w:rsidRDefault="005C1BDF">
                                  <w:pPr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Г од ввода в эксплуатацию</w:t>
                                  </w:r>
                                </w:p>
                              </w:tc>
                            </w:tr>
                            <w:tr w:rsidR="005C1BD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1BDF" w:rsidRDefault="005C1BDF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д. Алешинка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1BDF" w:rsidRDefault="005C1BDF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1BDF" w:rsidRDefault="005C1BDF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1982</w:t>
                                  </w:r>
                                </w:p>
                              </w:tc>
                            </w:tr>
                            <w:tr w:rsidR="005C1BDF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1BDF" w:rsidRDefault="005C1BDF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д. Тальдыкино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1BDF" w:rsidRDefault="005C1BDF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1BDF" w:rsidRDefault="005C1BDF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1990</w:t>
                                  </w:r>
                                </w:p>
                              </w:tc>
                            </w:tr>
                            <w:tr w:rsidR="005C1BDF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1BDF" w:rsidRDefault="005C1BDF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с. Промклево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C1BDF" w:rsidRDefault="005C1BDF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C1BDF" w:rsidRDefault="005C1BDF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1990</w:t>
                                  </w:r>
                                </w:p>
                              </w:tc>
                            </w:tr>
                          </w:tbl>
                          <w:p w:rsidR="005C1BDF" w:rsidRDefault="005C1BDF" w:rsidP="00A050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1pt;margin-top:-157.45pt;width:472.55pt;height:74.1pt;z-index:-251658752;visibility:visible;mso-wrap-style:square;mso-width-percent:0;mso-height-percent:0;mso-wrap-distance-left:5pt;mso-wrap-distance-top:0;mso-wrap-distance-right:2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" filled="f" stroked="f">
                <v:textbox style="mso-fit-shape-to-text:t" inset="0,0,0,0">
                  <w:txbxContent>
                    <w:p w:rsidR="005C1BDF" w:rsidRDefault="005C1BDF" w:rsidP="00A0508C">
                      <w:pPr>
                        <w:spacing w:line="220" w:lineRule="exact"/>
                      </w:pPr>
                      <w:r>
                        <w:rPr>
                          <w:rStyle w:val="Exact"/>
                          <w:b w:val="0"/>
                          <w:bCs w:val="0"/>
                        </w:rPr>
                        <w:t>Таблица 2 - Основные характеристики водонапорных башен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2477"/>
                        <w:gridCol w:w="2477"/>
                      </w:tblGrid>
                      <w:tr w:rsidR="005C1BDF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1BDF" w:rsidRDefault="005C1BDF">
                            <w:pPr>
                              <w:spacing w:line="200" w:lineRule="exact"/>
                              <w:ind w:right="220"/>
                            </w:pPr>
                            <w:r>
                              <w:rPr>
                                <w:rStyle w:val="210pt"/>
                              </w:rPr>
                              <w:t>Наименование населенного пункта •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1BDF" w:rsidRDefault="005C1BDF">
                            <w:pPr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Фактический объем бака в куб.м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1BDF" w:rsidRDefault="005C1BDF">
                            <w:pPr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Г од ввода в эксплуатацию</w:t>
                            </w:r>
                          </w:p>
                        </w:tc>
                      </w:tr>
                      <w:tr w:rsidR="005C1BD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1BDF" w:rsidRDefault="005C1BDF">
                            <w:pPr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д. Алешинка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1BDF" w:rsidRDefault="005C1BDF">
                            <w:pPr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1BDF" w:rsidRDefault="005C1BDF">
                            <w:pPr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1982</w:t>
                            </w:r>
                          </w:p>
                        </w:tc>
                      </w:tr>
                      <w:tr w:rsidR="005C1BDF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1BDF" w:rsidRDefault="005C1BDF">
                            <w:pPr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д. Тальдыкино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1BDF" w:rsidRDefault="005C1BDF">
                            <w:pPr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1BDF" w:rsidRDefault="005C1BDF">
                            <w:pPr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1990</w:t>
                            </w:r>
                          </w:p>
                        </w:tc>
                      </w:tr>
                      <w:tr w:rsidR="005C1BDF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C1BDF" w:rsidRDefault="005C1BDF">
                            <w:pPr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с. Промклево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C1BDF" w:rsidRDefault="005C1BDF">
                            <w:pPr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C1BDF" w:rsidRDefault="005C1BDF">
                            <w:pPr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1990</w:t>
                            </w:r>
                          </w:p>
                        </w:tc>
                      </w:tr>
                    </w:tbl>
                    <w:p w:rsidR="005C1BDF" w:rsidRDefault="005C1BDF" w:rsidP="00A0508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Общая протяженность водопроводных сетей: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1538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д. Алешинка - 6,8 км.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1538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д. Тальдыкино - 3,8 км.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1538"/>
          <w:tab w:val="left" w:pos="549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с. Промклево - 2 км.</w:t>
      </w:r>
      <w:r w:rsidRPr="00B0077A">
        <w:rPr>
          <w:sz w:val="28"/>
          <w:szCs w:val="28"/>
        </w:rPr>
        <w:tab/>
        <w:t>.</w:t>
      </w:r>
    </w:p>
    <w:p w:rsidR="00A0508C" w:rsidRPr="00B0077A" w:rsidRDefault="00A0508C" w:rsidP="00EE24A3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Основная часть водопроводных сетей введена в эксплуатацию в 1960-1980 гг. и требует перекладки. Учитывая высокий срок службы существующих водопроводных сетей, износ сетей экспертно оценивается ~90%. В настоящей Схеме водоснабжения предложены мероприятия по реконструкции сетей.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Система централизованного горячего водоснабжения на территории сп. Алеши некое отсутствует.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lastRenderedPageBreak/>
        <w:t>Горячее водоснабжение потребителей сельского поселения обеспечивается от местных водонагревателей.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Описание существующих технических и технологических проблем, возникающих при водоснабжении поселений, городских округов</w:t>
      </w:r>
    </w:p>
    <w:p w:rsidR="00A0508C" w:rsidRPr="00B0077A" w:rsidRDefault="00A0508C" w:rsidP="00A0508C">
      <w:pPr>
        <w:numPr>
          <w:ilvl w:val="0"/>
          <w:numId w:val="17"/>
        </w:numPr>
        <w:tabs>
          <w:tab w:val="left" w:pos="1142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Централизованным водоснабжением охвачены не все потребители поселения.</w:t>
      </w:r>
    </w:p>
    <w:p w:rsidR="00A0508C" w:rsidRPr="00B0077A" w:rsidRDefault="00A0508C" w:rsidP="00A0508C">
      <w:pPr>
        <w:numPr>
          <w:ilvl w:val="0"/>
          <w:numId w:val="17"/>
        </w:numPr>
        <w:tabs>
          <w:tab w:val="left" w:pos="1142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Большая часть водопроводных сетей на территории сельского поселения Алешинское находится в неудовлетворительном состоянии - ветхие и требует перекладки.</w:t>
      </w:r>
    </w:p>
    <w:p w:rsidR="00A0508C" w:rsidRPr="00B0077A" w:rsidRDefault="00A0508C" w:rsidP="00A0508C">
      <w:pPr>
        <w:numPr>
          <w:ilvl w:val="0"/>
          <w:numId w:val="17"/>
        </w:numPr>
        <w:tabs>
          <w:tab w:val="left" w:pos="114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Оборудование артезианских скважин эксплуатируются более 20 лет и требует замены на современное энергосберегающее.</w:t>
      </w:r>
    </w:p>
    <w:p w:rsidR="00A0508C" w:rsidRPr="00B0077A" w:rsidRDefault="00A0508C" w:rsidP="00A0508C">
      <w:pPr>
        <w:numPr>
          <w:ilvl w:val="0"/>
          <w:numId w:val="17"/>
        </w:numPr>
        <w:tabs>
          <w:tab w:val="left" w:pos="114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Заиливание скважин обусловленное засорением фильтра скважины и водозаборной части мелким илом. Фильтр скважины не способен уловить мельчайшие частички ила, поэтому они проникают в скважину и оседают на её дне. Со временем их становится всё больше и больше, ил уплотняется и заполняет всё большую часть скважины. Чем сильнее заиливается скважина, тем меньше дебит скважины, если не проводить прочистку скважины, то приток воды может совсем прекратиться.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 xml:space="preserve">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 </w:t>
      </w:r>
      <w:r w:rsidRPr="00B0077A">
        <w:rPr>
          <w:rStyle w:val="90"/>
          <w:rFonts w:ascii="Times New Roman" w:hAnsi="Times New Roman" w:cs="Times New Roman"/>
          <w:sz w:val="28"/>
          <w:szCs w:val="28"/>
        </w:rPr>
        <w:t>Предписания отсутствуют.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е)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В настоящее время объекты систем водоснабжения населенных пунктов сп. Алешинское находятся на балансе: Администрации Алешинского сельского поселения.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0077A">
        <w:rPr>
          <w:rStyle w:val="8"/>
          <w:rFonts w:ascii="Times New Roman" w:hAnsi="Times New Roman" w:cs="Times New Roman"/>
          <w:bCs w:val="0"/>
          <w:i/>
          <w:sz w:val="28"/>
          <w:szCs w:val="28"/>
        </w:rPr>
        <w:t>«Направления развития централизованных систем водоснабжения»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 xml:space="preserve">а) основные направления, принципы, задачи и целевые показатели 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lastRenderedPageBreak/>
        <w:t>развития централизованных систем водоснабжения;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Основные направления развития системы централизованного водоснабжения сп. Алешинское можно условно разделить на три группы: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845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повышение эффективности и надежности предоставления услуг водоснабжения, в том числе за счет реконструкции и строительства водопроводных сетей и сооружений;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845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повышение качества предоставляемых услуг водоснабжения (повышения качества питьевой воды),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845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освоение существующих территорий, не охваченных системами централизованного водоснабжения, и организация централизованного водоснабжения в зонах перспективной жилой и общественной застройки. Принципами развития централизованной системы водоснабжения сп.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Алешинское являются: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83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постоянное улучшение качества предоставления услуг водоснабжения потребителям (абонентам);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83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удовлетворение потребности в обеспечении услугой водоснабжения новых объектов капитального строительства;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83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обеспечение централизованным водоснабжением потребителей, которые в настоящее время его не имеют.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Основными задачами, решаемыми при разработке схемы развития системы водоснабжения сп. Алешинское, являются: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83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строительство, реконструкция и модернизация водопроводных сетей, повышение надежности водоснабжения и снижение аварийности;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83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замена запорной арматуры на водопроводной сети;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83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создания системы управления водоснабжением,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водоснабжения, а также обеспечения энергоэффективности функционирования системы;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83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 xml:space="preserve">строительство сетей и сооружений для водоснабжения на осваиваемых </w:t>
      </w:r>
      <w:r w:rsidRPr="00B0077A">
        <w:rPr>
          <w:sz w:val="28"/>
          <w:szCs w:val="28"/>
        </w:rPr>
        <w:lastRenderedPageBreak/>
        <w:t>и преобразуемых территориях, а также на отдельных территориях, не имеющих централизованного водоснабжения для обеспечения доступности услуг водоснабжения всем жителям.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Основными целевыми показателями развития централизованной системы водоснабжения сельского поселения являются: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83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объем поднятой воды в тыс. куб. м.;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83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соответствие качества воды установленным требованиям;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83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удельный вес сетей нуждающийся в замене;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83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годовое количество часов предоставления услуг час;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83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уровень потерь воды;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83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охват абонентов приборами учета;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83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удельное водопотребление в куб.м/чел.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б) предполагаемый сценарий развития централизованных систем водоснабжения в зависимости от сценария развития муниципального образования Сельское поселение Алешинское;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В схеме водоснабжения принято развитие централизованного водоснабжения в д. Алешинка, д. Тальдыкино, с. Промклево включая территории указанных населенных пунктов, которые в настоящее время не обеспечены централизованным водоснабжением. В остальных населенных пунктах сельского поселения, из-за малой численности населения на этих территориях, предлагается оснащать жилые дома автономными системами водоснабжения.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Подробно сценарий развития, включая перечень мероприятий, представлен в Разделе 4.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0077A">
        <w:rPr>
          <w:rStyle w:val="8"/>
          <w:rFonts w:ascii="Times New Roman" w:hAnsi="Times New Roman" w:cs="Times New Roman"/>
          <w:bCs w:val="0"/>
          <w:i/>
          <w:sz w:val="28"/>
          <w:szCs w:val="28"/>
        </w:rPr>
        <w:t>«Баланс водоснабжения и потребления горячей, питьевой,</w:t>
      </w:r>
      <w:r w:rsidR="00EE24A3">
        <w:rPr>
          <w:rStyle w:val="8"/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Pr="00B0077A">
        <w:rPr>
          <w:rStyle w:val="8"/>
          <w:rFonts w:ascii="Times New Roman" w:hAnsi="Times New Roman" w:cs="Times New Roman"/>
          <w:bCs w:val="0"/>
          <w:i/>
          <w:sz w:val="28"/>
          <w:szCs w:val="28"/>
        </w:rPr>
        <w:t>технической воды»</w:t>
      </w:r>
    </w:p>
    <w:p w:rsidR="00A0508C" w:rsidRPr="00B0077A" w:rsidRDefault="00A0508C" w:rsidP="00A0508C">
      <w:pPr>
        <w:tabs>
          <w:tab w:val="left" w:pos="1187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а)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ab/>
        <w:t>баланс подачи и реализации воды, включая анализ и оценку структурных составляющих воды при ее производстве и транспортировке;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 xml:space="preserve">Учет фактических потерь воды при подаче и транспортировке воды не ведется. Это обусловлено отсутствием приборов учета воды на всех циклах </w:t>
      </w:r>
      <w:r w:rsidRPr="00B0077A">
        <w:rPr>
          <w:sz w:val="28"/>
          <w:szCs w:val="28"/>
        </w:rPr>
        <w:lastRenderedPageBreak/>
        <w:t>подачи, транспортировки и потребления воды. На основании экспертной оценки, учитывая срок службы сетей, ориентировочно потери воды при ее производстве и транспортировке могут достигать 25%.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Основную долю потерь составляют утечки воды при транспортировке, вызванные в первую очередь высоким уровнем износа водопроводных сетей. Расчетный баланс подачи и реализации воды представлен в таблице 6.</w:t>
      </w:r>
    </w:p>
    <w:p w:rsidR="00A0508C" w:rsidRPr="00B0077A" w:rsidRDefault="00A0508C" w:rsidP="00A0508C">
      <w:pPr>
        <w:tabs>
          <w:tab w:val="left" w:pos="1192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б)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ab/>
        <w:t>территориальный баланс подачи воды по технологическим зонам водоснабжения (годовой и в сутки максимального водопотребления);</w:t>
      </w:r>
    </w:p>
    <w:p w:rsidR="00A0508C" w:rsidRPr="00EE24A3" w:rsidRDefault="00A0508C" w:rsidP="00EE24A3">
      <w:pPr>
        <w:spacing w:line="360" w:lineRule="auto"/>
        <w:ind w:firstLine="709"/>
        <w:jc w:val="both"/>
        <w:rPr>
          <w:sz w:val="28"/>
          <w:szCs w:val="28"/>
        </w:rPr>
      </w:pPr>
      <w:r w:rsidRPr="00EE24A3">
        <w:rPr>
          <w:sz w:val="28"/>
          <w:szCs w:val="28"/>
        </w:rPr>
        <w:t>Территориально сп. Алешинское можно разделить на несколько зон действия водопроводных сооружений в зависимости от населенных пунктов. В таблице 3 представлен территориальный баланс подачи воды.</w:t>
      </w:r>
    </w:p>
    <w:p w:rsidR="00A0508C" w:rsidRPr="00B0077A" w:rsidRDefault="00A0508C" w:rsidP="00A0508C">
      <w:pPr>
        <w:framePr w:w="9451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af0"/>
          <w:rFonts w:ascii="Times New Roman" w:hAnsi="Times New Roman" w:cs="Times New Roman"/>
          <w:sz w:val="28"/>
          <w:szCs w:val="28"/>
        </w:rPr>
        <w:t>Таблица 3 - Территориальный баланс подачи воды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598"/>
        <w:gridCol w:w="1891"/>
        <w:gridCol w:w="2112"/>
      </w:tblGrid>
      <w:tr w:rsidR="00A0508C" w:rsidRPr="00A0508C" w:rsidTr="005C1BDF">
        <w:trPr>
          <w:trHeight w:hRule="exact" w:val="11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№ 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Зона действия системы водоснабжения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Годовой объем реализации воды потребителям, тыс. 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Объем реализации воды в сутки максимального водопотребления, 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  <w:r w:rsidRPr="00A0508C">
              <w:rPr>
                <w:rStyle w:val="210pt"/>
                <w:rFonts w:ascii="Times New Roman" w:hAnsi="Times New Roman" w:cs="Times New Roman"/>
              </w:rPr>
              <w:t>/сут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Алешинка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8,8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28,9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Тальдыкино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6,6</w:t>
            </w:r>
          </w:p>
        </w:tc>
      </w:tr>
      <w:tr w:rsidR="00A0508C" w:rsidRPr="00A0508C" w:rsidTr="005C1BDF">
        <w:trPr>
          <w:trHeight w:hRule="exact" w:val="2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с. Промклево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0,8</w:t>
            </w:r>
          </w:p>
        </w:tc>
      </w:tr>
      <w:tr w:rsidR="00A0508C" w:rsidRPr="00A0508C" w:rsidTr="005C1BDF">
        <w:trPr>
          <w:trHeight w:hRule="exact"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45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36,3</w:t>
            </w:r>
          </w:p>
        </w:tc>
      </w:tr>
    </w:tbl>
    <w:p w:rsidR="00A0508C" w:rsidRPr="00B0077A" w:rsidRDefault="00A0508C" w:rsidP="00A0508C">
      <w:pPr>
        <w:framePr w:w="9451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ab/>
      </w:r>
      <w:r w:rsidRPr="00B0077A">
        <w:rPr>
          <w:rStyle w:val="af0"/>
          <w:rFonts w:ascii="Times New Roman" w:hAnsi="Times New Roman" w:cs="Times New Roman"/>
          <w:sz w:val="28"/>
          <w:szCs w:val="28"/>
        </w:rPr>
        <w:t>Таблица 4 - Структурный баланс реализации воды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5928"/>
        <w:gridCol w:w="2424"/>
      </w:tblGrid>
      <w:tr w:rsidR="00A0508C" w:rsidRPr="00A0508C" w:rsidTr="005C1BDF">
        <w:trPr>
          <w:trHeight w:hRule="exact" w:val="72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№ п/п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Зона действия системы водоснабжения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Годовой объем реализации воды потребителям, тыс. 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Алешинка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8,8</w:t>
            </w:r>
          </w:p>
        </w:tc>
      </w:tr>
      <w:tr w:rsidR="00A0508C" w:rsidRPr="00A0508C" w:rsidTr="005C1BDF">
        <w:trPr>
          <w:trHeight w:hRule="exact" w:val="24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Тальдыкино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2,0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с. Промклево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0,3</w:t>
            </w:r>
          </w:p>
        </w:tc>
      </w:tr>
      <w:tr w:rsidR="00A0508C" w:rsidRPr="00A0508C" w:rsidTr="005C1BDF">
        <w:trPr>
          <w:trHeight w:hRule="exact" w:val="25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Всего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11</w:t>
            </w:r>
          </w:p>
        </w:tc>
      </w:tr>
    </w:tbl>
    <w:p w:rsidR="00A0508C" w:rsidRPr="00A0508C" w:rsidRDefault="00A0508C" w:rsidP="00A0508C">
      <w:pPr>
        <w:pStyle w:val="a9"/>
        <w:spacing w:after="0"/>
        <w:jc w:val="both"/>
        <w:rPr>
          <w:rFonts w:eastAsia="SimSun"/>
          <w:sz w:val="20"/>
          <w:szCs w:val="20"/>
        </w:rPr>
      </w:pPr>
    </w:p>
    <w:tbl>
      <w:tblPr>
        <w:tblW w:w="95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189"/>
        <w:gridCol w:w="1142"/>
        <w:gridCol w:w="1291"/>
        <w:gridCol w:w="1526"/>
      </w:tblGrid>
      <w:tr w:rsidR="00A0508C" w:rsidRPr="00A0508C" w:rsidTr="00A0508C">
        <w:trPr>
          <w:trHeight w:hRule="exact" w:val="1128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№</w:t>
            </w:r>
          </w:p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п/п</w:t>
            </w:r>
          </w:p>
        </w:tc>
        <w:tc>
          <w:tcPr>
            <w:tcW w:w="51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Степень благоустройства '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Норматив, м.куб. на чел в месяц</w:t>
            </w:r>
          </w:p>
        </w:tc>
      </w:tr>
      <w:tr w:rsidR="00A0508C" w:rsidRPr="00A0508C" w:rsidTr="00A0508C">
        <w:trPr>
          <w:trHeight w:hRule="exact" w:val="240"/>
        </w:trPr>
        <w:tc>
          <w:tcPr>
            <w:tcW w:w="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Fonts w:eastAsia="Arial Unicode MS"/>
                <w:sz w:val="20"/>
                <w:szCs w:val="20"/>
              </w:rPr>
              <w:t>хвс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ГВС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Водоотведение</w:t>
            </w:r>
          </w:p>
        </w:tc>
      </w:tr>
      <w:tr w:rsidR="00A0508C" w:rsidRPr="00A0508C" w:rsidTr="00A0508C">
        <w:trPr>
          <w:trHeight w:hRule="exact" w:val="69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(раковина), без водоотведения, без водонагреателей*, без ГВС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2,263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</w:tr>
      <w:tr w:rsidR="00A0508C" w:rsidRPr="00A0508C" w:rsidTr="00A0508C">
        <w:trPr>
          <w:trHeight w:hRule="exact" w:val="69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 xml:space="preserve">благоустройством (раковина) с централизованным водоотведением* (при наличии/отсутствии водонагревателя) _ </w:t>
            </w:r>
            <w:r w:rsidRPr="00A0508C">
              <w:rPr>
                <w:rStyle w:val="210pt"/>
                <w:rFonts w:ascii="Times New Roman" w:hAnsi="Times New Roman" w:cs="Times New Roman"/>
                <w:lang w:val="en-US" w:bidi="en-US"/>
              </w:rPr>
              <w:t>j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2,872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2.872</w:t>
            </w:r>
          </w:p>
        </w:tc>
      </w:tr>
      <w:tr w:rsidR="00A0508C" w:rsidRPr="00A0508C" w:rsidTr="00A0508C">
        <w:trPr>
          <w:trHeight w:hRule="exact" w:val="69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благоустройством (душ) с централизованным горячим водоснабжением с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1,548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3,288</w:t>
            </w:r>
          </w:p>
        </w:tc>
      </w:tr>
      <w:tr w:rsidR="00A0508C" w:rsidRPr="00A0508C" w:rsidTr="00A0508C">
        <w:trPr>
          <w:trHeight w:hRule="exact" w:val="4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благоустройством (душ) с водонагревателем*, с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3,288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3,288</w:t>
            </w:r>
          </w:p>
        </w:tc>
      </w:tr>
      <w:tr w:rsidR="00A0508C" w:rsidRPr="00A0508C" w:rsidTr="00A0508C">
        <w:trPr>
          <w:trHeight w:hRule="exact" w:val="70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благоустройством (ванна с душем) с централизованным горячим водоснабжением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0,664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1,334</w:t>
            </w:r>
          </w:p>
        </w:tc>
      </w:tr>
      <w:tr w:rsidR="00A0508C" w:rsidRPr="00A0508C" w:rsidTr="00A0508C">
        <w:trPr>
          <w:trHeight w:hRule="exact" w:val="70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6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(ванна с душем) с водонагревателем*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1,355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1,355</w:t>
            </w:r>
          </w:p>
        </w:tc>
      </w:tr>
      <w:tr w:rsidR="00A0508C" w:rsidRPr="00A0508C" w:rsidTr="00A0508C">
        <w:trPr>
          <w:trHeight w:hRule="exact" w:val="92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7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(унитаз, раковина) с централизованным горячим водоснабжением и централизованным /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2,904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3,854</w:t>
            </w:r>
          </w:p>
        </w:tc>
      </w:tr>
      <w:tr w:rsidR="00A0508C" w:rsidRPr="00A0508C" w:rsidTr="00A0508C">
        <w:trPr>
          <w:trHeight w:hRule="exact" w:val="92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(унитаз, раковина) при наличии /отсутствии водонагревателя*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3.661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3,661</w:t>
            </w:r>
          </w:p>
        </w:tc>
      </w:tr>
      <w:tr w:rsidR="00A0508C" w:rsidRPr="00A0508C" w:rsidTr="00A0508C">
        <w:trPr>
          <w:trHeight w:hRule="exact" w:val="94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9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(унитаз, душ) с централизованным горячим водоснабжением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2,336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4.076</w:t>
            </w:r>
          </w:p>
        </w:tc>
      </w:tr>
      <w:tr w:rsidR="00A0508C" w:rsidRPr="00A0508C" w:rsidTr="00A0508C">
        <w:trPr>
          <w:trHeight w:hRule="exact" w:val="70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(унитаз, душ) С водонагревателем*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4,076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4,076</w:t>
            </w:r>
          </w:p>
        </w:tc>
      </w:tr>
      <w:tr w:rsidR="00A0508C" w:rsidRPr="00A0508C" w:rsidTr="00A0508C">
        <w:trPr>
          <w:trHeight w:hRule="exact" w:val="9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(унитаз, ванна с душем) с централизованным горячим водоснабжением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1,452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0,69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2.142</w:t>
            </w:r>
          </w:p>
        </w:tc>
      </w:tr>
      <w:tr w:rsidR="00A0508C" w:rsidRPr="00A0508C" w:rsidTr="00A0508C">
        <w:trPr>
          <w:trHeight w:hRule="exact" w:val="69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(унитаз, ванна с душем) с водонагревателем*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2,143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2.143</w:t>
            </w:r>
          </w:p>
        </w:tc>
      </w:tr>
      <w:tr w:rsidR="00A0508C" w:rsidRPr="00A0508C" w:rsidTr="00A0508C">
        <w:trPr>
          <w:trHeight w:hRule="exact" w:val="9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(унитаз, мойка, раковина) с централизованным горячим водоснабжением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3,096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4.306</w:t>
            </w:r>
          </w:p>
        </w:tc>
      </w:tr>
      <w:tr w:rsidR="00A0508C" w:rsidRPr="00A0508C" w:rsidTr="00A0508C">
        <w:trPr>
          <w:trHeight w:hRule="exact" w:val="70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(унитаз, мойка, раковина) с водонагревателем*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3.984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3.984</w:t>
            </w:r>
          </w:p>
        </w:tc>
      </w:tr>
      <w:tr w:rsidR="00A0508C" w:rsidRPr="00A0508C" w:rsidTr="00A0508C">
        <w:trPr>
          <w:trHeight w:hRule="exact" w:val="70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(унитаз, мойка, раковина) с централизованным водоотведением, без ГВС, без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4,05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04.май</w:t>
            </w:r>
          </w:p>
        </w:tc>
      </w:tr>
      <w:tr w:rsidR="00A0508C" w:rsidRPr="00A0508C" w:rsidTr="00A0508C">
        <w:trPr>
          <w:trHeight w:hRule="exact" w:val="9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16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(унитаз, раковина, душ) с централизованным горячим водоснабжением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4,288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2,61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6,898</w:t>
            </w:r>
          </w:p>
        </w:tc>
      </w:tr>
      <w:tr w:rsidR="00A0508C" w:rsidRPr="00A0508C" w:rsidTr="00A0508C">
        <w:trPr>
          <w:trHeight w:hRule="exact" w:val="1118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№</w:t>
            </w:r>
          </w:p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п/п</w:t>
            </w:r>
          </w:p>
        </w:tc>
        <w:tc>
          <w:tcPr>
            <w:tcW w:w="51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Степень благоустройства '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Норматив, м.куб. на чел в месяц</w:t>
            </w:r>
          </w:p>
        </w:tc>
      </w:tr>
      <w:tr w:rsidR="00A0508C" w:rsidRPr="00A0508C" w:rsidTr="00A0508C">
        <w:trPr>
          <w:trHeight w:hRule="exact" w:val="250"/>
        </w:trPr>
        <w:tc>
          <w:tcPr>
            <w:tcW w:w="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ХВС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TrebuchetMS13pt"/>
                <w:rFonts w:ascii="Times New Roman" w:hAnsi="Times New Roman" w:cs="Times New Roman"/>
                <w:sz w:val="20"/>
                <w:szCs w:val="20"/>
              </w:rPr>
              <w:t>гвс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Водоотведение</w:t>
            </w:r>
          </w:p>
        </w:tc>
      </w:tr>
      <w:tr w:rsidR="00A0508C" w:rsidRPr="00A0508C" w:rsidTr="00A0508C">
        <w:trPr>
          <w:trHeight w:hRule="exact" w:val="70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17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(унитаз, раковина, душ) с водонагревателем*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6,705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6,705</w:t>
            </w:r>
          </w:p>
        </w:tc>
      </w:tr>
      <w:tr w:rsidR="00A0508C" w:rsidRPr="00A0508C" w:rsidTr="00A0508C">
        <w:trPr>
          <w:trHeight w:hRule="exact" w:val="9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(унитаз, раковина, ванна без душа) с централизованным горячим водоснабжением с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4,084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6,454</w:t>
            </w:r>
          </w:p>
        </w:tc>
      </w:tr>
      <w:tr w:rsidR="00A0508C" w:rsidRPr="00A0508C" w:rsidTr="00A0508C">
        <w:trPr>
          <w:trHeight w:hRule="exact" w:val="92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19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(унитаз, раковина, ванна без душа) с водонагревателем*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6,261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6,261</w:t>
            </w:r>
          </w:p>
        </w:tc>
      </w:tr>
      <w:tr w:rsidR="00A0508C" w:rsidRPr="00A0508C" w:rsidTr="00A0508C">
        <w:trPr>
          <w:trHeight w:hRule="exact" w:val="9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(унитаз, раковина, ванна с душем) с централизованным горячим водоснабжением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4,788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8.008</w:t>
            </w:r>
          </w:p>
        </w:tc>
      </w:tr>
      <w:tr w:rsidR="00A0508C" w:rsidRPr="00A0508C" w:rsidTr="00A0508C">
        <w:trPr>
          <w:trHeight w:hRule="exact" w:val="9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(унитаз, раковина, ванна с душем) с водонагревателем*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7,816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7.816</w:t>
            </w:r>
          </w:p>
        </w:tc>
      </w:tr>
      <w:tr w:rsidR="00A0508C" w:rsidRPr="00A0508C" w:rsidTr="00A0508C">
        <w:trPr>
          <w:trHeight w:hRule="exact" w:val="70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благоустройством (мойка, раковина) с централизованным горячим водоснабжением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2,297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1,304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3,601</w:t>
            </w:r>
          </w:p>
        </w:tc>
      </w:tr>
      <w:tr w:rsidR="00A0508C" w:rsidRPr="00A0508C" w:rsidTr="00A0508C">
        <w:trPr>
          <w:trHeight w:hRule="exact" w:val="69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(мойка, раковина) водонагревателем*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3,195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3.195</w:t>
            </w:r>
          </w:p>
        </w:tc>
      </w:tr>
      <w:tr w:rsidR="00A0508C" w:rsidRPr="00A0508C" w:rsidTr="00A0508C">
        <w:trPr>
          <w:trHeight w:hRule="exact" w:val="69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(мойка, раковина)с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3,26</w:t>
            </w:r>
          </w:p>
        </w:tc>
      </w:tr>
      <w:tr w:rsidR="00A0508C" w:rsidRPr="00A0508C" w:rsidTr="00A0508C">
        <w:trPr>
          <w:trHeight w:hRule="exact" w:val="9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(раковина, душ) с централизованным горячим водоснабжением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2,61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6,11</w:t>
            </w:r>
          </w:p>
        </w:tc>
      </w:tr>
      <w:tr w:rsidR="00A0508C" w:rsidRPr="00A0508C" w:rsidTr="00A0508C">
        <w:trPr>
          <w:trHeight w:hRule="exact" w:val="70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26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(раковина, душ) с водонагревателем*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5,916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5,916</w:t>
            </w:r>
          </w:p>
        </w:tc>
      </w:tr>
      <w:tr w:rsidR="00A0508C" w:rsidRPr="00A0508C" w:rsidTr="00A0508C">
        <w:trPr>
          <w:trHeight w:hRule="exact" w:val="94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27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(раковина, ванна с душем) с централизованным горячим водоснабжением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2,667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1,62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4,287</w:t>
            </w:r>
          </w:p>
        </w:tc>
      </w:tr>
      <w:tr w:rsidR="00A0508C" w:rsidRPr="00A0508C" w:rsidTr="00A0508C">
        <w:trPr>
          <w:trHeight w:hRule="exact" w:val="70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(раковина, ванна с душем) с водонагревателем*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4,093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4,093</w:t>
            </w:r>
          </w:p>
        </w:tc>
      </w:tr>
      <w:tr w:rsidR="00A0508C" w:rsidRPr="00A0508C" w:rsidTr="00A0508C">
        <w:trPr>
          <w:trHeight w:hRule="exact" w:val="9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29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(мойка, раковина, душ) с централизованным горячим водоснабжением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3,518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6,398</w:t>
            </w:r>
          </w:p>
        </w:tc>
      </w:tr>
      <w:tr w:rsidR="00A0508C" w:rsidRPr="00A0508C" w:rsidTr="00A0508C">
        <w:trPr>
          <w:trHeight w:hRule="exact" w:val="69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(мойка, раковина, душ) с водонагревателем*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5,996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5,996</w:t>
            </w:r>
          </w:p>
        </w:tc>
      </w:tr>
      <w:tr w:rsidR="00A0508C" w:rsidRPr="00A0508C" w:rsidTr="00A0508C">
        <w:trPr>
          <w:trHeight w:hRule="exact" w:val="94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(мойка, раковина, ванна с душем) с централизованным горячим водоснабжением и централизованным водоотведением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2,848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4,738</w:t>
            </w:r>
          </w:p>
        </w:tc>
      </w:tr>
      <w:tr w:rsidR="00A0508C" w:rsidRPr="00A0508C" w:rsidTr="00A0508C">
        <w:trPr>
          <w:trHeight w:hRule="exact" w:val="4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(мойка, раковина, ванна с душем) 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4,416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4,416</w:t>
            </w:r>
          </w:p>
        </w:tc>
      </w:tr>
      <w:tr w:rsidR="00A0508C" w:rsidRPr="00A0508C" w:rsidTr="00A0508C">
        <w:trPr>
          <w:trHeight w:hRule="exact" w:val="1133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№</w:t>
            </w:r>
          </w:p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п/п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Степень благоустройства'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Норматив, м.куб. на чел в месяц</w:t>
            </w:r>
          </w:p>
        </w:tc>
      </w:tr>
      <w:tr w:rsidR="00A0508C" w:rsidRPr="00A0508C" w:rsidTr="00A0508C">
        <w:trPr>
          <w:trHeight w:hRule="exact" w:val="235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ХВС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ГВС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Водоотведение</w:t>
            </w:r>
          </w:p>
        </w:tc>
      </w:tr>
      <w:tr w:rsidR="00A0508C" w:rsidRPr="00A0508C" w:rsidTr="00A0508C">
        <w:trPr>
          <w:trHeight w:hRule="exact" w:val="45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водонагревателем* и централизованным водоотведением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</w:tr>
      <w:tr w:rsidR="00A0508C" w:rsidRPr="00A0508C" w:rsidTr="00A0508C">
        <w:trPr>
          <w:trHeight w:hRule="exact" w:val="9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(раковина, душ) с централизованным горячим водоснабжением и централизованным водоотведением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2,61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6,11</w:t>
            </w:r>
          </w:p>
        </w:tc>
      </w:tr>
      <w:tr w:rsidR="00A0508C" w:rsidRPr="00A0508C" w:rsidTr="00A0508C">
        <w:trPr>
          <w:trHeight w:hRule="exact" w:val="69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(раковина, душ) с водонагревателем* и централизованным водоотведением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5,916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5,916</w:t>
            </w:r>
          </w:p>
        </w:tc>
      </w:tr>
      <w:tr w:rsidR="00A0508C" w:rsidRPr="00A0508C" w:rsidTr="00A0508C">
        <w:trPr>
          <w:trHeight w:hRule="exact" w:val="94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(раковина, ванна без душа) с централизованным горячим водоснабжением и централизованным водоотведением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2,37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5,666</w:t>
            </w:r>
          </w:p>
        </w:tc>
      </w:tr>
      <w:tr w:rsidR="00A0508C" w:rsidRPr="00A0508C" w:rsidTr="00A0508C">
        <w:trPr>
          <w:trHeight w:hRule="exact" w:val="69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(раковина, ванна без душа) с водонагревателем* и централизованным водоотведением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5,472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5,472</w:t>
            </w:r>
          </w:p>
        </w:tc>
      </w:tr>
      <w:tr w:rsidR="00A0508C" w:rsidRPr="00A0508C" w:rsidTr="00A0508C">
        <w:trPr>
          <w:trHeight w:hRule="exact" w:val="9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(унитаз, мойка, раковина, душ) с централизованным горячим водоснабжением и централизованным водоотведением /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4,47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2,88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7,35</w:t>
            </w:r>
          </w:p>
        </w:tc>
      </w:tr>
      <w:tr w:rsidR="00A0508C" w:rsidRPr="00A0508C" w:rsidTr="00A0508C">
        <w:trPr>
          <w:trHeight w:hRule="exact" w:val="69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неполным благоустройством (унитаз, мойка, раковина, душ) с водонагревателем* и централизованным водоотведением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7,028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7,028</w:t>
            </w:r>
          </w:p>
        </w:tc>
      </w:tr>
      <w:tr w:rsidR="00A0508C" w:rsidRPr="00A0508C" w:rsidTr="00A0508C">
        <w:trPr>
          <w:trHeight w:hRule="exact" w:val="93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полным благоустройством со стандартным комплектом санитарных приборов с централизованным горячим водоснабжением и централизованным водоотведением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5,072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3,61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8,682</w:t>
            </w:r>
          </w:p>
        </w:tc>
      </w:tr>
      <w:tr w:rsidR="00A0508C" w:rsidRPr="00A0508C" w:rsidTr="00A0508C">
        <w:trPr>
          <w:trHeight w:hRule="exact" w:val="9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Жилые помещения с полным благоустройством со стандартным комплектом санитарных приборов с водонагревателем* и централизованным водоотведением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8,249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8,249</w:t>
            </w:r>
          </w:p>
        </w:tc>
      </w:tr>
      <w:tr w:rsidR="00A0508C" w:rsidRPr="00A0508C" w:rsidTr="00A0508C">
        <w:trPr>
          <w:trHeight w:hRule="exact" w:val="7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Неблагоустроенные жилые помещения (водопотребление из водоразборных колонок, без канализации)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1,522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</w:tr>
    </w:tbl>
    <w:p w:rsidR="00A0508C" w:rsidRDefault="00A0508C" w:rsidP="00C14A06">
      <w:pPr>
        <w:pStyle w:val="a9"/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A0508C" w:rsidRPr="00B0077A" w:rsidRDefault="00A0508C" w:rsidP="00A0508C">
      <w:pPr>
        <w:tabs>
          <w:tab w:val="left" w:pos="1127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е)</w:t>
      </w:r>
      <w:r w:rsidRPr="00B0077A">
        <w:rPr>
          <w:sz w:val="28"/>
          <w:szCs w:val="28"/>
        </w:rPr>
        <w:tab/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описание существующей системы коммерческого учета воды и планов по установке приборов учета;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 xml:space="preserve">Федеральным законом от 23.11.2009 № 261-ФЗ “Об энергосбережении и о повышении энергетической эффективности и о внесении изменений в отдельные законодательные акты Российской Федерации” (Федеральный закон № 261-ФЗ) для ресурсоснабжающих организаций установлена обязанность выполнения работ по установке приборов учета в случае обращения к ним лиц, которые согласно закону могут выступать заказчиками по договору. Порядок заключения и существенные условия договора, регулирующего условия установки, замены и (или) эксплуатации приборов учета используемых энергетических ресурсов (Порядок заключения договора установки ПУ) утвержден приказом Минэнерго России от 07.04.2010 № 149 и вступил в силу с 18 июля 2010 г. Согласно п. 9 ст. 13 Федерального закона № 261-ФЗ и п. 3 Порядка заключения договора установки ПУ управляющая организация (УО) как уполномоченное собственниками лицо вправе выступить заказчиком по договору об установке (замене) и (или) </w:t>
      </w:r>
      <w:r w:rsidRPr="00B0077A">
        <w:rPr>
          <w:sz w:val="28"/>
          <w:szCs w:val="28"/>
        </w:rPr>
        <w:lastRenderedPageBreak/>
        <w:t>эксплуатации приборов учета используемых энергетических ресурсов.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Во исполнение ФЗ №261, необходимо предусмотреть мероприятия по дооборудованию вводов абонентов водомерными узлами.</w:t>
      </w:r>
    </w:p>
    <w:p w:rsidR="00A0508C" w:rsidRPr="00B0077A" w:rsidRDefault="00A0508C" w:rsidP="00A0508C">
      <w:pPr>
        <w:tabs>
          <w:tab w:val="left" w:pos="1081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ж)</w:t>
      </w:r>
      <w:r w:rsidRPr="00B0077A">
        <w:rPr>
          <w:sz w:val="28"/>
          <w:szCs w:val="28"/>
        </w:rPr>
        <w:tab/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анализ резервов и дефицитов производственных мощностей системы водоснабжения муниципального образования Сельское поселение Алешинское;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По состоянию на 01.01.2016 водозаборные сооружения обладают резервами производственных мощностей. В таблице представлен расчетный баланс мощности водозаборных сооружений и реализации воды.</w:t>
      </w:r>
    </w:p>
    <w:p w:rsidR="00A0508C" w:rsidRPr="00B0077A" w:rsidRDefault="00A0508C" w:rsidP="00A0508C">
      <w:pPr>
        <w:framePr w:w="9456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af0"/>
          <w:rFonts w:ascii="Times New Roman" w:hAnsi="Times New Roman" w:cs="Times New Roman"/>
          <w:sz w:val="28"/>
          <w:szCs w:val="28"/>
        </w:rPr>
        <w:t>Таблица 5 - Баланс мощности водозаборных сооружений и реализации воды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1411"/>
        <w:gridCol w:w="1454"/>
        <w:gridCol w:w="1454"/>
        <w:gridCol w:w="1454"/>
      </w:tblGrid>
      <w:tr w:rsidR="00A0508C" w:rsidRPr="00A0508C" w:rsidTr="00EE24A3">
        <w:trPr>
          <w:trHeight w:hRule="exact" w:val="752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EE24A3">
            <w:pPr>
              <w:framePr w:w="9456" w:wrap="notBeside" w:vAnchor="text" w:hAnchor="text" w:xAlign="center" w:y="1"/>
              <w:spacing w:line="360" w:lineRule="auto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Единицы</w:t>
            </w:r>
            <w:r w:rsidR="00EE24A3">
              <w:rPr>
                <w:rStyle w:val="210pt"/>
                <w:rFonts w:ascii="Times New Roman" w:hAnsi="Times New Roman" w:cs="Times New Roman"/>
              </w:rPr>
              <w:t>м</w:t>
            </w:r>
            <w:r w:rsidRPr="00A0508C">
              <w:rPr>
                <w:rStyle w:val="210pt"/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EE24A3">
            <w:pPr>
              <w:framePr w:w="9456" w:wrap="notBeside" w:vAnchor="text" w:hAnchor="text" w:xAlign="center" w:y="1"/>
              <w:spacing w:line="360" w:lineRule="auto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Алешинка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EE24A3">
            <w:pPr>
              <w:framePr w:w="9456" w:wrap="notBeside" w:vAnchor="text" w:hAnchor="text" w:xAlign="center" w:y="1"/>
              <w:spacing w:line="360" w:lineRule="auto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Д-Тальдыкино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EE24A3">
            <w:pPr>
              <w:framePr w:w="9456" w:wrap="notBeside" w:vAnchor="text" w:hAnchor="text" w:xAlign="center" w:y="1"/>
              <w:spacing w:line="360" w:lineRule="auto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с.Промкпево</w:t>
            </w:r>
          </w:p>
        </w:tc>
      </w:tr>
      <w:tr w:rsidR="00A0508C" w:rsidRPr="00A0508C" w:rsidTr="00EE24A3">
        <w:trPr>
          <w:trHeight w:hRule="exact" w:val="687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EE24A3">
            <w:pPr>
              <w:framePr w:w="9456" w:wrap="notBeside" w:vAnchor="text" w:hAnchor="text" w:xAlign="center" w:y="1"/>
              <w:spacing w:line="360" w:lineRule="auto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Установленная мощность источника водоснабжения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  <w:r w:rsidRPr="00A0508C">
              <w:rPr>
                <w:rStyle w:val="210pt"/>
                <w:rFonts w:ascii="Times New Roman" w:hAnsi="Times New Roman" w:cs="Times New Roman"/>
              </w:rPr>
              <w:t>/сут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384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384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384</w:t>
            </w:r>
          </w:p>
        </w:tc>
      </w:tr>
      <w:tr w:rsidR="00A0508C" w:rsidRPr="00A0508C" w:rsidTr="005C1BDF">
        <w:trPr>
          <w:trHeight w:hRule="exact" w:val="235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EE24A3">
            <w:pPr>
              <w:framePr w:w="9456" w:wrap="notBeside" w:vAnchor="text" w:hAnchor="text" w:xAlign="center" w:y="1"/>
              <w:spacing w:line="360" w:lineRule="auto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Забор воды из источника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  <w:r w:rsidRPr="00A0508C">
              <w:rPr>
                <w:rStyle w:val="210pt"/>
                <w:rFonts w:ascii="Times New Roman" w:hAnsi="Times New Roman" w:cs="Times New Roman"/>
              </w:rPr>
              <w:t>/сут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* 36,9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8,4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1,1</w:t>
            </w:r>
          </w:p>
        </w:tc>
      </w:tr>
      <w:tr w:rsidR="00A0508C" w:rsidRPr="00A0508C" w:rsidTr="005C1BDF">
        <w:trPr>
          <w:trHeight w:hRule="exact" w:val="235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EE24A3">
            <w:pPr>
              <w:framePr w:w="9456" w:wrap="notBeside" w:vAnchor="text" w:hAnchor="text" w:xAlign="center" w:y="1"/>
              <w:spacing w:line="360" w:lineRule="auto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Собственные нужды предприятия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  <w:r w:rsidRPr="00A0508C">
              <w:rPr>
                <w:rStyle w:val="210pt"/>
                <w:rFonts w:ascii="Times New Roman" w:hAnsi="Times New Roman" w:cs="Times New Roman"/>
              </w:rPr>
              <w:t>/сут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EE24A3">
            <w:pPr>
              <w:framePr w:w="9456" w:wrap="notBeside" w:vAnchor="text" w:hAnchor="text" w:xAlign="center" w:y="1"/>
              <w:spacing w:line="360" w:lineRule="auto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Собственные нужды предприятия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2%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EE24A3">
            <w:pPr>
              <w:framePr w:w="9456" w:wrap="notBeside" w:vAnchor="text" w:hAnchor="text" w:xAlign="center" w:y="1"/>
              <w:spacing w:line="360" w:lineRule="auto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Отпуск воды в водопроводную сеть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  <w:r w:rsidRPr="00A0508C">
              <w:rPr>
                <w:rStyle w:val="210pt"/>
                <w:rFonts w:ascii="Times New Roman" w:hAnsi="Times New Roman" w:cs="Times New Roman"/>
              </w:rPr>
              <w:t>/сут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36,1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8,2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1,0</w:t>
            </w:r>
          </w:p>
        </w:tc>
      </w:tr>
      <w:tr w:rsidR="00A0508C" w:rsidRPr="00A0508C" w:rsidTr="005C1BDF">
        <w:trPr>
          <w:trHeight w:hRule="exact" w:val="245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EE24A3">
            <w:pPr>
              <w:framePr w:w="9456" w:wrap="notBeside" w:vAnchor="text" w:hAnchor="text" w:xAlign="center" w:y="1"/>
              <w:spacing w:line="360" w:lineRule="auto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Потери воды при транспортировке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  <w:r w:rsidRPr="00A0508C">
              <w:rPr>
                <w:rStyle w:val="210pt"/>
                <w:rFonts w:ascii="Times New Roman" w:hAnsi="Times New Roman" w:cs="Times New Roman"/>
              </w:rPr>
              <w:t>/сут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7,2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EE24A3">
            <w:pPr>
              <w:framePr w:w="9456" w:wrap="notBeside" w:vAnchor="text" w:hAnchor="text" w:xAlign="center" w:y="1"/>
              <w:spacing w:line="360" w:lineRule="auto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Потери воды при транспортировке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20%</w:t>
            </w:r>
          </w:p>
        </w:tc>
      </w:tr>
      <w:tr w:rsidR="00A0508C" w:rsidRPr="00A0508C" w:rsidTr="005C1BDF">
        <w:trPr>
          <w:trHeight w:hRule="exact" w:val="235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EE24A3">
            <w:pPr>
              <w:framePr w:w="9456" w:wrap="notBeside" w:vAnchor="text" w:hAnchor="text" w:xAlign="center" w:y="1"/>
              <w:spacing w:line="360" w:lineRule="auto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Отпуск воды потребителям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  <w:r w:rsidRPr="00A0508C">
              <w:rPr>
                <w:rStyle w:val="210pt"/>
                <w:rFonts w:ascii="Times New Roman" w:hAnsi="Times New Roman" w:cs="Times New Roman"/>
              </w:rPr>
              <w:t>/сут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28,9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6,6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0,8</w:t>
            </w:r>
          </w:p>
        </w:tc>
      </w:tr>
      <w:tr w:rsidR="00A0508C" w:rsidRPr="00A0508C" w:rsidTr="005C1BDF">
        <w:trPr>
          <w:trHeight w:hRule="exact" w:val="245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EE24A3">
            <w:pPr>
              <w:framePr w:w="9456" w:wrap="notBeside" w:vAnchor="text" w:hAnchor="text" w:xAlign="center" w:y="1"/>
              <w:spacing w:line="360" w:lineRule="auto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Резерв "+7Дефицит"-" источника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  <w:r w:rsidRPr="00A0508C">
              <w:rPr>
                <w:rStyle w:val="210pt"/>
                <w:rFonts w:ascii="Times New Roman" w:hAnsi="Times New Roman" w:cs="Times New Roman"/>
              </w:rPr>
              <w:t>/сут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347,1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375,6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382,9</w:t>
            </w:r>
          </w:p>
        </w:tc>
      </w:tr>
      <w:tr w:rsidR="00A0508C" w:rsidRPr="00A0508C" w:rsidTr="005C1BDF">
        <w:trPr>
          <w:trHeight w:hRule="exact" w:val="254"/>
          <w:jc w:val="center"/>
        </w:trPr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90%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98%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framePr w:w="9456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100%</w:t>
            </w:r>
          </w:p>
        </w:tc>
      </w:tr>
    </w:tbl>
    <w:p w:rsidR="00A0508C" w:rsidRPr="00B0077A" w:rsidRDefault="00A0508C" w:rsidP="00A0508C">
      <w:pPr>
        <w:framePr w:w="9456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л)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воды с учетом данных о перспективном потреблении воды абонентами;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и) сведения о фактическом и ожидаемом потреблении воды (годовое, среднесуточное, максимальное суточное);</w:t>
      </w:r>
    </w:p>
    <w:p w:rsidR="00A0508C" w:rsidRPr="00B0077A" w:rsidRDefault="00A0508C" w:rsidP="00A0508C">
      <w:pPr>
        <w:tabs>
          <w:tab w:val="left" w:pos="1068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з)</w:t>
      </w:r>
      <w:r w:rsidRPr="00B0077A">
        <w:rPr>
          <w:sz w:val="28"/>
          <w:szCs w:val="28"/>
        </w:rPr>
        <w:tab/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прогнозные балансы потребления воды на срок не менее 10 лет; н) перспективные балансы водоснабжения и водоотведения;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lastRenderedPageBreak/>
        <w:t>Рост потребления воды на перспективу принят на основании прогнозных значений развития централизованного водоснабжения, на существующих территориях, не охваченных системами централизованного водоснабжения.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В Схеме водоснабжения рассматривается развитие систем водоснабжения в зависимости от расхода воды, определенного по удельным среднесуточным нормам водопотребления в соответствии с СП 31.13330.2012 Свод правил Водоснабжение. Наружные сети и сооружения. Актуализированная редакция СНиП 2.04.02-84*. В нормы водопотребления включены все расходы воды на хозяйственно-питьевые нужды в жилых и общественных зданиях.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В основу определения расходов воды населением положена следующая основная позиция: все жилые дома в д. Алешинка, д. Тальдыкино, с. Промкпево обеспечиваются централизованным водоснабжением и водоотведением, в остальных населенных пунктах организуется децентрализованное водоснабжение и водоотведение.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Коэффициент суточной неравномерности принимается равным 1,2. Среднесуточные (за год) поливочные расходы определяются исходя из продолжительности поливочного периода с устойчивой температурой воздуха более +10 С, что составляет в среднем (365-222)=143 дней. Расходы воды на поливку улиц, проездов и зеленых насаждений определены по норме 50 л/сут./чел и составляют для нужд сп. Алешинское около 11 тыс. м</w:t>
      </w:r>
      <w:r w:rsidRPr="00B0077A">
        <w:rPr>
          <w:sz w:val="28"/>
          <w:szCs w:val="28"/>
          <w:vertAlign w:val="superscript"/>
        </w:rPr>
        <w:t>3</w:t>
      </w:r>
      <w:r w:rsidRPr="00B0077A">
        <w:rPr>
          <w:sz w:val="28"/>
          <w:szCs w:val="28"/>
        </w:rPr>
        <w:t xml:space="preserve"> воды в поливочный период.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Использование подземных вод питьевого качества для нужд, не связанных с хозяйственно-литьевым водоснабжением, как Правило, не допускается. Забор воды на поливку улиц, проездов и зеленых насаждений осуществляется из поверхностных водоисточников.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Противопожарное водоснабжение: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962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наружное противопожарное водоснабжение предлагается применять из искусственных и естественных водоисточников (резервуары, водоемы);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962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lastRenderedPageBreak/>
        <w:t>наружное противопожарное водоснабжение населенных пунктов с числом жителей до 50 человек при застройке зданиями высотой до 2 этажей не предусматривается.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Расходы воды для нужд наружного пожаротушения для каждого населенного пункта сп. Алешинское принимаются в соответствии с СП 8.13130.2009 и СП 10.13130.2009 и составляют:</w:t>
      </w:r>
    </w:p>
    <w:p w:rsidR="00A0508C" w:rsidRPr="00B0077A" w:rsidRDefault="00A0508C" w:rsidP="00A0508C">
      <w:pPr>
        <w:numPr>
          <w:ilvl w:val="0"/>
          <w:numId w:val="18"/>
        </w:numPr>
        <w:tabs>
          <w:tab w:val="left" w:pos="971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на наружное - 10 л/с;</w:t>
      </w:r>
    </w:p>
    <w:p w:rsidR="00A0508C" w:rsidRPr="00B0077A" w:rsidRDefault="00A0508C" w:rsidP="00A0508C">
      <w:pPr>
        <w:numPr>
          <w:ilvl w:val="0"/>
          <w:numId w:val="18"/>
        </w:numPr>
        <w:tabs>
          <w:tab w:val="left" w:pos="971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на внутреннее - 10 л/с.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Время тушения пожара - в течение трёх часов, количество пожаров -1.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Трехчасовой пожарный запас составит: (10 + 10) х 3,6 х 3 =216 м</w:t>
      </w:r>
      <w:r w:rsidRPr="00B0077A">
        <w:rPr>
          <w:sz w:val="28"/>
          <w:szCs w:val="28"/>
          <w:vertAlign w:val="superscript"/>
        </w:rPr>
        <w:t>3</w:t>
      </w:r>
      <w:r w:rsidRPr="00B0077A">
        <w:rPr>
          <w:sz w:val="28"/>
          <w:szCs w:val="28"/>
        </w:rPr>
        <w:t>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Пополнение пожарных запасов предусматривается за счет сокращения расхода воды на другие нужды.</w:t>
      </w:r>
    </w:p>
    <w:p w:rsidR="00A0508C" w:rsidRPr="00B0077A" w:rsidRDefault="00A0508C" w:rsidP="00A0508C">
      <w:pPr>
        <w:pStyle w:val="a9"/>
        <w:spacing w:after="0" w:line="360" w:lineRule="auto"/>
        <w:ind w:firstLine="709"/>
        <w:jc w:val="both"/>
        <w:rPr>
          <w:rFonts w:eastAsia="SimSun"/>
          <w:sz w:val="28"/>
          <w:szCs w:val="28"/>
        </w:rPr>
      </w:pPr>
      <w:r w:rsidRPr="00B0077A">
        <w:rPr>
          <w:sz w:val="28"/>
          <w:szCs w:val="28"/>
        </w:rPr>
        <w:t>Сведения о существующем и ожидаемом (перспективном) потреблении воды (годовое, среднесуточное, максимальное суточное) представлены в таблице</w:t>
      </w:r>
    </w:p>
    <w:p w:rsidR="00A0508C" w:rsidRPr="00B0077A" w:rsidRDefault="00A0508C" w:rsidP="00A0508C">
      <w:pPr>
        <w:pStyle w:val="a9"/>
        <w:spacing w:after="0" w:line="360" w:lineRule="auto"/>
        <w:ind w:firstLine="709"/>
        <w:jc w:val="both"/>
        <w:rPr>
          <w:rFonts w:eastAsia="SimSun"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9"/>
        <w:gridCol w:w="1217"/>
        <w:gridCol w:w="1134"/>
        <w:gridCol w:w="851"/>
        <w:gridCol w:w="992"/>
        <w:gridCol w:w="851"/>
        <w:gridCol w:w="850"/>
        <w:gridCol w:w="709"/>
        <w:gridCol w:w="1134"/>
        <w:gridCol w:w="992"/>
      </w:tblGrid>
      <w:tr w:rsidR="00A0508C" w:rsidRPr="00A0508C" w:rsidTr="005C1BDF">
        <w:trPr>
          <w:trHeight w:hRule="exact" w:val="250"/>
        </w:trPr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Вид застройки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существующее состояние прогноз - 2026 г.</w:t>
            </w:r>
          </w:p>
        </w:tc>
      </w:tr>
      <w:tr w:rsidR="00A0508C" w:rsidRPr="00A0508C" w:rsidTr="00EE24A3">
        <w:trPr>
          <w:trHeight w:hRule="exact" w:val="1101"/>
        </w:trPr>
        <w:tc>
          <w:tcPr>
            <w:tcW w:w="4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Население,</w:t>
            </w:r>
          </w:p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чел.,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Среднесуточное водопотреблен ие, м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/сут.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Максимальное</w:t>
            </w:r>
          </w:p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суточное</w:t>
            </w:r>
          </w:p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водопотребление,</w:t>
            </w:r>
          </w:p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м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EE24A3" w:rsidP="00EE24A3">
            <w:pPr>
              <w:jc w:val="center"/>
              <w:rPr>
                <w:sz w:val="20"/>
                <w:szCs w:val="20"/>
              </w:rPr>
            </w:pPr>
            <w:r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Г</w:t>
            </w:r>
            <w:r w:rsidR="00A0508C"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одовое</w:t>
            </w:r>
          </w:p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водопотреблен ие, тыс.м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Население,</w:t>
            </w:r>
          </w:p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чел.,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Среднесуточное</w:t>
            </w:r>
          </w:p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водопотребление,</w:t>
            </w:r>
          </w:p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м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/сут.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Максимальное</w:t>
            </w:r>
            <w:r w:rsidR="00EE24A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суточное</w:t>
            </w:r>
          </w:p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водопотребление,</w:t>
            </w:r>
          </w:p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м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/сут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Г одовое</w:t>
            </w:r>
          </w:p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водопотребление,</w:t>
            </w:r>
          </w:p>
          <w:p w:rsidR="00A0508C" w:rsidRPr="00A0508C" w:rsidRDefault="00A0508C" w:rsidP="00EE24A3">
            <w:pPr>
              <w:jc w:val="center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тыс.м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</w:tr>
      <w:tr w:rsidR="00A0508C" w:rsidRPr="00A0508C" w:rsidTr="005C1BDF">
        <w:trPr>
          <w:trHeight w:hRule="exact" w:val="21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д. Алешинка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0508C" w:rsidRPr="00A0508C" w:rsidTr="005C1BDF">
        <w:trPr>
          <w:trHeight w:hRule="exact" w:val="2041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Население и хозяйственно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softHyphen/>
              <w:t>питьевые и бытовые нужды в общественных зданиях с централизованным водоснабжением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A0508C" w:rsidRPr="00A0508C" w:rsidTr="00EE24A3">
        <w:trPr>
          <w:trHeight w:hRule="exact" w:val="156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Индивидуальная жилая застройка без</w:t>
            </w:r>
          </w:p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централизованного</w:t>
            </w:r>
          </w:p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водопровода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508C" w:rsidRPr="00A0508C" w:rsidTr="00EE24A3">
        <w:trPr>
          <w:trHeight w:hRule="exact" w:val="57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Неучтённые</w:t>
            </w:r>
          </w:p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A0508C" w:rsidRPr="00A0508C" w:rsidTr="005C1BDF">
        <w:trPr>
          <w:trHeight w:hRule="exact" w:val="221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д. Тальдыкино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A0508C" w:rsidRPr="00A0508C" w:rsidTr="005C1BDF">
        <w:trPr>
          <w:trHeight w:hRule="exact" w:val="1853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Население и хозяйственно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softHyphen/>
              <w:t>питьевые и бытовые нужды в общественных зданиях с централизованным водоснабжением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A0508C" w:rsidRPr="00A0508C" w:rsidTr="00EE24A3">
        <w:trPr>
          <w:trHeight w:hRule="exact" w:val="126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Индивидуальная жилая застройка без</w:t>
            </w:r>
          </w:p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централизованного</w:t>
            </w:r>
          </w:p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водопровода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508C" w:rsidRPr="00A0508C" w:rsidTr="005C1BDF">
        <w:trPr>
          <w:trHeight w:hRule="exact" w:val="427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Неучтённые</w:t>
            </w:r>
          </w:p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0508C" w:rsidRPr="00A0508C" w:rsidTr="005C1BDF">
        <w:trPr>
          <w:trHeight w:hRule="exact" w:val="211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с. Промкпево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A0508C" w:rsidRPr="00A0508C" w:rsidTr="005C1BDF">
        <w:trPr>
          <w:trHeight w:hRule="exact" w:val="874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Население и хозяйственно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softHyphen/>
              <w:t>питьевые и бытовые нужды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0508C" w:rsidRPr="00A0508C" w:rsidTr="005C1BDF">
        <w:trPr>
          <w:trHeight w:hRule="exact" w:val="8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общественных зданиях с централизованным водоснабжением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</w:tr>
      <w:tr w:rsidR="00A0508C" w:rsidRPr="00A0508C" w:rsidTr="00EE24A3">
        <w:trPr>
          <w:trHeight w:hRule="exact" w:val="119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Индивидуальная жилая застройка без</w:t>
            </w:r>
          </w:p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централизованного</w:t>
            </w:r>
          </w:p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водопровода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508C" w:rsidRPr="00A0508C" w:rsidTr="00EE24A3">
        <w:trPr>
          <w:trHeight w:hRule="exact" w:val="5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Неучтённые</w:t>
            </w:r>
          </w:p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0508C" w:rsidRPr="00A0508C" w:rsidTr="005C1BDF">
        <w:trPr>
          <w:trHeight w:hRule="exact" w:val="2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A0508C" w:rsidRPr="00A0508C" w:rsidTr="005C1BDF">
        <w:trPr>
          <w:trHeight w:hRule="exact" w:val="2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Полив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A0508C" w:rsidRPr="00A0508C" w:rsidTr="005C1BDF">
        <w:trPr>
          <w:trHeight w:hRule="exact" w:val="66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Всего (с учетом расхода воды на полив)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. &lt; 20</w:t>
            </w:r>
          </w:p>
        </w:tc>
      </w:tr>
    </w:tbl>
    <w:p w:rsidR="00A0508C" w:rsidRPr="00B0077A" w:rsidRDefault="00A0508C" w:rsidP="00A0508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Схема водоснабжения  и водоотведения муниципального образования Алешинского сельского поселения 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Неучтённые расходы включают в себя расходы воды на нужды промышленности, обеспечивающей население продуктами.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Перспективные балансы водоотведения представлены в Схеме водоотведения.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к) описание территориальной структуры потребления воды, которую следует определять по отчетам организаций, осуществляющих водоснабжение, с разбивкой по технологическим зонам;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 xml:space="preserve">К 2026 году в территориальной структуре потребления воды в сельском поселении предлагаются следующие изменения: сохранение </w:t>
      </w:r>
      <w:r w:rsidRPr="00B0077A">
        <w:rPr>
          <w:sz w:val="28"/>
          <w:szCs w:val="28"/>
        </w:rPr>
        <w:lastRenderedPageBreak/>
        <w:t>централизованного водоснабжения в д. Алешинка, д. Тальдыкино, с. Промкпево и его развитие на территориях указанных населенных пунктов, которые в настоящее время не обеспеченны централизованным водоснабжением.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Территориальная структура потребления воды на 2026 год сп. Алешинское представлена в таблице.</w:t>
      </w:r>
    </w:p>
    <w:p w:rsidR="00A0508C" w:rsidRPr="00B0077A" w:rsidRDefault="00A0508C" w:rsidP="00A0508C">
      <w:pPr>
        <w:framePr w:w="9451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af0"/>
          <w:rFonts w:ascii="Times New Roman" w:hAnsi="Times New Roman" w:cs="Times New Roman"/>
          <w:sz w:val="28"/>
          <w:szCs w:val="28"/>
        </w:rPr>
        <w:t>Таблица 7 - Территориальная структура уотребления воды на 2026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2064"/>
        <w:gridCol w:w="2285"/>
      </w:tblGrid>
      <w:tr w:rsidR="00A0508C" w:rsidRPr="00A0508C" w:rsidTr="005C1BDF">
        <w:trPr>
          <w:trHeight w:hRule="exact" w:val="1314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51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Зона действия системы водоснабжения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51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Годовой объем реализации воды потребителям, тыс. 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1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Объем реализации воды в сутки максимального водопотребления, 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  <w:r w:rsidRPr="00A0508C">
              <w:rPr>
                <w:rStyle w:val="210pt"/>
                <w:rFonts w:ascii="Times New Roman" w:hAnsi="Times New Roman" w:cs="Times New Roman"/>
              </w:rPr>
              <w:t>/сут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1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Алешинка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1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10,7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1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35,1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1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Тальдыкино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1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5,6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1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18,5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1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с. Промкпево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1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1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4,1</w:t>
            </w:r>
          </w:p>
        </w:tc>
      </w:tr>
      <w:tr w:rsidR="00A0508C" w:rsidRPr="00A0508C" w:rsidTr="005C1BDF">
        <w:trPr>
          <w:trHeight w:hRule="exact" w:val="25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1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Всего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1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17,6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51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57,8</w:t>
            </w:r>
          </w:p>
        </w:tc>
      </w:tr>
    </w:tbl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м) сведения о фактических и планируемых потерях воды при ее транспортировке (годовые, среднесуточные значения);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Фактические потери в исходных данных не представлены. Учитывая сроки службы существующих сетей, на основании экспертной оценки, ориентировочно потери воды при ее производстве и транспортировке могут достигать 25%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Неучтенные расходы и потери воды, в свою очередь делятся на полезные расходы воды и потери воды.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Полезные расходы воды: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1458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расходы на собственные (технологические) нужды;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1458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расходы воды на противопожарные нужды;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1458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организационно-учетные (погрешность средств измерения).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Потери воды: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1458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утечки воды водопроводной сети и сооружений;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1458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естественная убыль;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самовольные подключения;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lastRenderedPageBreak/>
        <w:t>неоплачиваемое пользование водой через водоразборные колонки.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К 2026 году в Схеме водоснабжения предусмотрено снижение потерь воды при ее транспортировке до 3% от отпущенного объема, в том числе за счет: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1438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строительства новых и перекладки существующих сетей, с заменой на полиэтилен, в соответствии с перспективным планом;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1438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своевременного определения утечек и отключения аварийных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участков;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• замены арматуры на современную, надежную.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о) расчет требуемой мощности водозаборных и очистных сооружений исходя из данных о перспективном потреблении воды и величины потерь при ее транспортировке с указанием требуемых объемов подачи и потребления воды, дефицита (резерва) мощностей;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В таблице 10 представлен баланс мощности водозаборных сооружений и реализации воды на 2026 год. Как видно из таблицы 10 водозаборные сооружения обладают значительными резервами производственных мощностей для обеспечения потребителей питьевой водой в полном объеме.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rStyle w:val="af0"/>
          <w:rFonts w:ascii="Times New Roman" w:eastAsia="Arial Unicode MS" w:hAnsi="Times New Roman" w:cs="Times New Roman"/>
          <w:sz w:val="28"/>
          <w:szCs w:val="28"/>
        </w:rPr>
      </w:pPr>
    </w:p>
    <w:p w:rsidR="00A0508C" w:rsidRPr="00B0077A" w:rsidRDefault="00A0508C" w:rsidP="00A0508C">
      <w:pPr>
        <w:spacing w:line="360" w:lineRule="auto"/>
        <w:ind w:firstLine="709"/>
        <w:jc w:val="both"/>
        <w:rPr>
          <w:rStyle w:val="af0"/>
          <w:rFonts w:ascii="Times New Roman" w:eastAsia="Arial Unicode MS" w:hAnsi="Times New Roman" w:cs="Times New Roman"/>
          <w:sz w:val="28"/>
          <w:szCs w:val="28"/>
        </w:rPr>
      </w:pP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af0"/>
          <w:rFonts w:ascii="Times New Roman" w:eastAsia="Arial Unicode MS" w:hAnsi="Times New Roman" w:cs="Times New Roman"/>
          <w:sz w:val="28"/>
          <w:szCs w:val="28"/>
        </w:rPr>
        <w:t xml:space="preserve">Таблица 8 - Баланс мощности водозаборных сооружений и реализации воды на период до </w:t>
      </w:r>
      <w:r w:rsidRPr="00B0077A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0077A">
        <w:rPr>
          <w:rStyle w:val="af0"/>
          <w:rFonts w:ascii="Times New Roman" w:hAnsi="Times New Roman" w:cs="Times New Roman"/>
          <w:sz w:val="28"/>
          <w:szCs w:val="28"/>
        </w:rPr>
        <w:t>2026 года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8"/>
        <w:gridCol w:w="1517"/>
        <w:gridCol w:w="1334"/>
        <w:gridCol w:w="1094"/>
        <w:gridCol w:w="1018"/>
      </w:tblGrid>
      <w:tr w:rsidR="00A0508C" w:rsidRPr="00A0508C" w:rsidTr="005C1BDF">
        <w:trPr>
          <w:trHeight w:hRule="exact" w:val="185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Единицы</w:t>
            </w:r>
          </w:p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Алешинка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Тальдыкино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с. Промклево</w:t>
            </w:r>
          </w:p>
        </w:tc>
      </w:tr>
      <w:tr w:rsidR="00A0508C" w:rsidRPr="00A0508C" w:rsidTr="00A0508C">
        <w:trPr>
          <w:trHeight w:hRule="exact" w:val="701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Установленная мощность источника водоснабжения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  <w:r w:rsidRPr="00A0508C">
              <w:rPr>
                <w:rStyle w:val="210pt"/>
                <w:rFonts w:ascii="Times New Roman" w:hAnsi="Times New Roman" w:cs="Times New Roman"/>
              </w:rPr>
              <w:t>/сут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5</w:t>
            </w:r>
          </w:p>
        </w:tc>
      </w:tr>
      <w:tr w:rsidR="00A0508C" w:rsidRPr="00A0508C" w:rsidTr="005C1BDF">
        <w:trPr>
          <w:trHeight w:hRule="exact" w:val="24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Забор воды из источника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  <w:r w:rsidRPr="00A0508C">
              <w:rPr>
                <w:rStyle w:val="210pt"/>
                <w:rFonts w:ascii="Times New Roman" w:hAnsi="Times New Roman" w:cs="Times New Roman"/>
              </w:rPr>
              <w:t>/сут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</w:t>
            </w:r>
          </w:p>
        </w:tc>
      </w:tr>
      <w:tr w:rsidR="00A0508C" w:rsidRPr="00A0508C" w:rsidTr="005C1BDF">
        <w:trPr>
          <w:trHeight w:hRule="exact" w:val="23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Собственные нужды предприятия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  <w:r w:rsidRPr="00A0508C">
              <w:rPr>
                <w:rStyle w:val="210pt"/>
                <w:rFonts w:ascii="Times New Roman" w:hAnsi="Times New Roman" w:cs="Times New Roman"/>
              </w:rPr>
              <w:t>/сут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</w:t>
            </w:r>
          </w:p>
        </w:tc>
      </w:tr>
      <w:tr w:rsidR="00A0508C" w:rsidRPr="00A0508C" w:rsidTr="005C1BDF">
        <w:trPr>
          <w:trHeight w:hRule="exact" w:val="24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Собственные нужды предприятия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1%</w:t>
            </w:r>
          </w:p>
        </w:tc>
      </w:tr>
      <w:tr w:rsidR="00A0508C" w:rsidRPr="00A0508C" w:rsidTr="005C1BDF">
        <w:trPr>
          <w:trHeight w:hRule="exact" w:val="24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Отпуск воды в водопроводную сеть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  <w:r w:rsidRPr="00A0508C">
              <w:rPr>
                <w:rStyle w:val="210pt"/>
                <w:rFonts w:ascii="Times New Roman" w:hAnsi="Times New Roman" w:cs="Times New Roman"/>
              </w:rPr>
              <w:t>/сут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</w:t>
            </w:r>
          </w:p>
        </w:tc>
      </w:tr>
      <w:tr w:rsidR="00A0508C" w:rsidRPr="00A0508C" w:rsidTr="005C1BDF">
        <w:trPr>
          <w:trHeight w:hRule="exact" w:val="24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Потери воды при транспортировке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  <w:r w:rsidRPr="00A0508C">
              <w:rPr>
                <w:rStyle w:val="210pt"/>
                <w:rFonts w:ascii="Times New Roman" w:hAnsi="Times New Roman" w:cs="Times New Roman"/>
              </w:rPr>
              <w:t>/сут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0,1</w:t>
            </w:r>
          </w:p>
        </w:tc>
      </w:tr>
      <w:tr w:rsidR="00A0508C" w:rsidRPr="00A0508C" w:rsidTr="005C1BDF">
        <w:trPr>
          <w:trHeight w:hRule="exact" w:val="24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Потери воды при транспортировке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3%</w:t>
            </w:r>
          </w:p>
        </w:tc>
      </w:tr>
      <w:tr w:rsidR="00A0508C" w:rsidRPr="00A0508C" w:rsidTr="005C1BDF">
        <w:trPr>
          <w:trHeight w:hRule="exact" w:val="24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Отпуск воды потребителям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  <w:r w:rsidRPr="00A0508C">
              <w:rPr>
                <w:rStyle w:val="210pt"/>
                <w:rFonts w:ascii="Times New Roman" w:hAnsi="Times New Roman" w:cs="Times New Roman"/>
              </w:rPr>
              <w:t>/сут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</w:t>
            </w:r>
          </w:p>
        </w:tc>
      </w:tr>
      <w:tr w:rsidR="00A0508C" w:rsidRPr="00A0508C" w:rsidTr="005C1BDF">
        <w:trPr>
          <w:trHeight w:hRule="exact" w:val="24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lastRenderedPageBreak/>
              <w:t>Резерв "+"/Дефицит"-" источника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м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3</w:t>
            </w:r>
            <w:r w:rsidRPr="00A0508C">
              <w:rPr>
                <w:rStyle w:val="210pt"/>
                <w:rFonts w:ascii="Times New Roman" w:hAnsi="Times New Roman" w:cs="Times New Roman"/>
              </w:rPr>
              <w:t>/сут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</w:t>
            </w:r>
          </w:p>
        </w:tc>
      </w:tr>
      <w:tr w:rsidR="00A0508C" w:rsidRPr="00A0508C" w:rsidTr="005C1BDF">
        <w:trPr>
          <w:trHeight w:hRule="exact" w:val="25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Резерв "+"/Дефицит"-" источника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14%</w:t>
            </w:r>
          </w:p>
        </w:tc>
      </w:tr>
    </w:tbl>
    <w:p w:rsidR="00A0508C" w:rsidRPr="00B0077A" w:rsidRDefault="00A0508C" w:rsidP="00A0508C">
      <w:pPr>
        <w:spacing w:line="360" w:lineRule="auto"/>
        <w:ind w:firstLine="709"/>
        <w:jc w:val="both"/>
        <w:rPr>
          <w:rStyle w:val="9"/>
          <w:rFonts w:ascii="Times New Roman" w:eastAsia="Lucida Sans Unicode" w:hAnsi="Times New Roman" w:cs="Times New Roman"/>
          <w:sz w:val="28"/>
          <w:szCs w:val="28"/>
        </w:rPr>
      </w:pP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На территории сп. Алешинское объекты систем водоснабжения эксплуатируются ООО "Газсервис".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8"/>
          <w:rFonts w:ascii="Times New Roman" w:hAnsi="Times New Roman" w:cs="Times New Roman"/>
          <w:b w:val="0"/>
          <w:bCs w:val="0"/>
          <w:sz w:val="28"/>
          <w:szCs w:val="28"/>
        </w:rPr>
        <w:t>«Предложения по строительству, реконструкции и модернизации объектов централизованных систем</w:t>
      </w:r>
      <w:r w:rsidR="00EE24A3">
        <w:rPr>
          <w:rStyle w:val="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0077A">
        <w:rPr>
          <w:rStyle w:val="8"/>
          <w:rFonts w:ascii="Times New Roman" w:hAnsi="Times New Roman" w:cs="Times New Roman"/>
          <w:b w:val="0"/>
          <w:bCs w:val="0"/>
          <w:sz w:val="28"/>
          <w:szCs w:val="28"/>
        </w:rPr>
        <w:t>водоснабжения»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Мероприятия по строительству, реконструкции и модернизации объектов системы водоснабжения направлены на повышение эффективности и надежности предоставления услуг водоснабжения, повышение качества предоставляемых услуг (повышения качества питьевой воды) и организацию централизованного водоснабжения в зонах перспективной застройки, а также на существующих территориях, не охваченных системами централизованного водоснабжения.</w:t>
      </w:r>
    </w:p>
    <w:p w:rsidR="00A0508C" w:rsidRPr="00B0077A" w:rsidRDefault="00A0508C" w:rsidP="00A0508C">
      <w:pPr>
        <w:tabs>
          <w:tab w:val="left" w:pos="1062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а)</w:t>
      </w:r>
      <w:r w:rsidRPr="00B0077A">
        <w:rPr>
          <w:sz w:val="28"/>
          <w:szCs w:val="28"/>
        </w:rPr>
        <w:tab/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перечень основных мероприятий по реализации схем водоснабжения с разбивкой по годам;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Перечень основных мероприятий по реализации схемы водоснабжения с разбивкой по годам представлен в таблице.</w:t>
      </w:r>
    </w:p>
    <w:p w:rsidR="00A0508C" w:rsidRPr="00B0077A" w:rsidRDefault="00A0508C" w:rsidP="00A0508C">
      <w:pPr>
        <w:framePr w:w="9518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af0"/>
          <w:rFonts w:ascii="Times New Roman" w:eastAsia="Arial Unicode MS" w:hAnsi="Times New Roman" w:cs="Times New Roman"/>
          <w:sz w:val="28"/>
          <w:szCs w:val="28"/>
        </w:rPr>
        <w:t>Таблица 9 - Перечень основных мероприятий по реализации схемы водоснабжения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9"/>
        <w:gridCol w:w="3499"/>
      </w:tblGrid>
      <w:tr w:rsidR="00A0508C" w:rsidRPr="00A0508C" w:rsidTr="005C1BDF">
        <w:trPr>
          <w:trHeight w:hRule="exact" w:val="250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518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518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Сроки выполнения, год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518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1. Реконструкция'водопроводных сетей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EE24A3">
            <w:pPr>
              <w:framePr w:w="9518" w:wrap="notBeside" w:vAnchor="text" w:hAnchor="text" w:xAlign="center" w:y="1"/>
              <w:spacing w:line="360" w:lineRule="auto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Поэтапно в период 2017 - 2026</w:t>
            </w:r>
          </w:p>
        </w:tc>
      </w:tr>
      <w:tr w:rsidR="00A0508C" w:rsidRPr="00A0508C" w:rsidTr="005C1BDF">
        <w:trPr>
          <w:trHeight w:hRule="exact" w:val="691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518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2. Строительство новых водопроводных сетей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EE24A3">
            <w:pPr>
              <w:framePr w:w="9518" w:wrap="notBeside" w:vAnchor="text" w:hAnchor="text" w:xAlign="center" w:y="1"/>
              <w:spacing w:line="360" w:lineRule="auto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Поэтапно в период 2017 - 2026 гг.</w:t>
            </w:r>
          </w:p>
          <w:p w:rsidR="00A0508C" w:rsidRPr="00A0508C" w:rsidRDefault="00A0508C" w:rsidP="005C1BDF">
            <w:pPr>
              <w:framePr w:w="9518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по мере поступления заявок на подключение новых потребителей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518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3. Строительство / реконструкция артезианских скважин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518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2017-2018</w:t>
            </w:r>
          </w:p>
        </w:tc>
      </w:tr>
      <w:tr w:rsidR="00A0508C" w:rsidRPr="00A0508C" w:rsidTr="005C1BDF">
        <w:trPr>
          <w:trHeight w:hRule="exact" w:val="254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framePr w:w="9518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4. Строительство водонапорных башен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framePr w:w="9518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2017-2018</w:t>
            </w:r>
          </w:p>
        </w:tc>
      </w:tr>
    </w:tbl>
    <w:p w:rsidR="00A0508C" w:rsidRPr="00B0077A" w:rsidRDefault="00A0508C" w:rsidP="00A0508C">
      <w:pPr>
        <w:framePr w:w="9518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Выбор мероприятий в части выполнения реконструкции существующих или строительства новых сооружений объектов водоснабжения (артезианских скважин, водонапорных башен) определяется на этапе проектирования.</w:t>
      </w:r>
    </w:p>
    <w:p w:rsidR="00A0508C" w:rsidRPr="00B0077A" w:rsidRDefault="00A0508C" w:rsidP="00A0508C">
      <w:pPr>
        <w:tabs>
          <w:tab w:val="left" w:pos="1047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б)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ab/>
        <w:t>технические обоснования основных мероприятий по реализации схем водоснабжения;</w:t>
      </w:r>
    </w:p>
    <w:p w:rsidR="00A0508C" w:rsidRPr="00B0077A" w:rsidRDefault="00A0508C" w:rsidP="00A0508C">
      <w:pPr>
        <w:tabs>
          <w:tab w:val="left" w:pos="1047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lastRenderedPageBreak/>
        <w:t>в)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ab/>
        <w:t>сведения о вновь строящихся, реконструируемых и предлагаемых к выводу из эксплуатации объектах системы водоснабжения;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В схеме водоснабжения принято развитие централизованного водоснабжения в д. Алешинка, д. Тальдыкино, с. Промклево включая территории указанных населенных пунктов в настоящее время не обеспеченных централизованным водоснабжением.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Проектом схемы водоснабжения предусматривается также поэтапная перекладка изношенных участков действующей водопроводной сети и замена технологического оборудования водозаборных скважин, исчерпавшего свой технологический и временной ресурс в д. Алешинка, д. Тальдыкино, с. Промклево 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В остальных населенных пунктах сельского поселения, из-за малой численности населения на этих территориях, предлагается оснащать жилые дома автономными системами водоснабжения. Для водоснабжения домов могут использоваться индивидуальные трубчатые или шахтные колодцы, расположенные в непосредственной близости от жилого дома и оборудованные насосными станциями, в состав которых входят: либо погружной насос с указателями уровней, устанавливаемый непосредственно в колодце, либо самовсасывающий насос, устанавливаемый в жилом доме, приборы учета потока и давления и управления насосом, а также фильтр тонкой очистки на входе и мембранный бак на 50 л. устанавливаются в подсобном помещении дома. В соответствии с качеством исходной воды, которое устанавливается местными санитарно-эпидемиологическими службами надзора, возможно использование воды не только на хозяйственные, но и на питьевые нужды тоже. В противном случае, для питья необходимо установить систему очистки воды.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Мероприятия по реконструкции существующих водопроводных сетей предусматривают перекладку 100% сетей в период до 2026 г.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 xml:space="preserve">В рамках расширения зон действия централизованных схем водоснабжения предусматривается строительство новых водопроводных </w:t>
      </w:r>
      <w:r w:rsidRPr="00B0077A">
        <w:rPr>
          <w:sz w:val="28"/>
          <w:szCs w:val="28"/>
        </w:rPr>
        <w:lastRenderedPageBreak/>
        <w:t>сетей для подключения потребителей не обеспеченных в настоящее время централизованным водоснабжением.</w:t>
      </w:r>
    </w:p>
    <w:p w:rsidR="00A0508C" w:rsidRPr="00B0077A" w:rsidRDefault="00A0508C" w:rsidP="00A0508C">
      <w:pPr>
        <w:tabs>
          <w:tab w:val="left" w:pos="1061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г)</w:t>
      </w:r>
      <w:r w:rsidRPr="00B0077A">
        <w:rPr>
          <w:sz w:val="28"/>
          <w:szCs w:val="28"/>
        </w:rPr>
        <w:tab/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В процессе реконструкции объектов водоснабжения предлагается внедрять современные автоматизированные системы оперативного диспетчерского управления водоснабжением (АСОДУ) что позволит значительно экономить энергетические ресурсы, наладить контроль и управление всей системой водоснабжения, повысить надежность ее работы.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 xml:space="preserve">Система оперативного диспетчерского управления водоснабжением включает установку частотных преобразователей на приводы электродвигателей насосов, шкафов автоматизации, датчиков давления и приборов учета на всех насосных станциях, оборудование информационной сети на сотовых модемах формата </w:t>
      </w:r>
      <w:r w:rsidRPr="00B0077A">
        <w:rPr>
          <w:sz w:val="28"/>
          <w:szCs w:val="28"/>
          <w:lang w:val="en-US" w:bidi="en-US"/>
        </w:rPr>
        <w:t>GSM</w:t>
      </w:r>
      <w:r w:rsidRPr="00B0077A">
        <w:rPr>
          <w:sz w:val="28"/>
          <w:szCs w:val="28"/>
          <w:lang w:bidi="en-US"/>
        </w:rPr>
        <w:t xml:space="preserve"> </w:t>
      </w:r>
      <w:r w:rsidRPr="00B0077A">
        <w:rPr>
          <w:sz w:val="28"/>
          <w:szCs w:val="28"/>
        </w:rPr>
        <w:t>со всеми инженерно-технологическими объектами предприятия.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Установленные частотные преобразователи снижают потребление электроэнергии до 30%, обеспечивают плавный режим работы электродвигателей насосных агрегатов и исключают гидроудары.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Основной задачей внедрения АСОДУ является:</w:t>
      </w:r>
    </w:p>
    <w:p w:rsidR="00A0508C" w:rsidRPr="00B0077A" w:rsidRDefault="00A0508C" w:rsidP="00A0508C">
      <w:pPr>
        <w:numPr>
          <w:ilvl w:val="0"/>
          <w:numId w:val="18"/>
        </w:numPr>
        <w:tabs>
          <w:tab w:val="left" w:pos="974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поддержание заданного технологического режима и нормальных условий работы сооружений, установок, основного и вспомогательного оборудования и коммуникаций:</w:t>
      </w:r>
    </w:p>
    <w:p w:rsidR="00A0508C" w:rsidRPr="00B0077A" w:rsidRDefault="00A0508C" w:rsidP="00A0508C">
      <w:pPr>
        <w:numPr>
          <w:ilvl w:val="0"/>
          <w:numId w:val="18"/>
        </w:numPr>
        <w:tabs>
          <w:tab w:val="left" w:pos="974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сигнализация отклонений и нарушений от заданного технологического режима и нормальных условий работы сооружений, установок, оборудования и коммуникаций;</w:t>
      </w:r>
    </w:p>
    <w:p w:rsidR="00A0508C" w:rsidRPr="00B0077A" w:rsidRDefault="00A0508C" w:rsidP="00A0508C">
      <w:pPr>
        <w:numPr>
          <w:ilvl w:val="0"/>
          <w:numId w:val="18"/>
        </w:numPr>
        <w:tabs>
          <w:tab w:val="left" w:pos="974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сигнализация возникновения аварийных ситуаций на контролируемых объектах:</w:t>
      </w:r>
    </w:p>
    <w:p w:rsidR="00A0508C" w:rsidRPr="00B0077A" w:rsidRDefault="00A0508C" w:rsidP="00A0508C">
      <w:pPr>
        <w:numPr>
          <w:ilvl w:val="0"/>
          <w:numId w:val="18"/>
        </w:numPr>
        <w:tabs>
          <w:tab w:val="left" w:pos="974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возможность оперативного устранения отклонений и нарушений от заданных условий.</w:t>
      </w:r>
    </w:p>
    <w:p w:rsidR="00A0508C" w:rsidRPr="00B0077A" w:rsidRDefault="00A0508C" w:rsidP="00A0508C">
      <w:pPr>
        <w:tabs>
          <w:tab w:val="left" w:pos="1177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lastRenderedPageBreak/>
        <w:t>е)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ab/>
        <w:t>описание маршрутов прохождения трубопроводов (трасс) по территории муниципального образования Сельское поселение Алешинское;</w:t>
      </w:r>
    </w:p>
    <w:p w:rsidR="00A0508C" w:rsidRPr="00B0077A" w:rsidRDefault="00A0508C" w:rsidP="00A0508C">
      <w:pPr>
        <w:tabs>
          <w:tab w:val="left" w:pos="1177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ж)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ab/>
        <w:t>рекомендации о месте размещения насосных станций, резервуаров,</w:t>
      </w:r>
    </w:p>
    <w:p w:rsidR="00A0508C" w:rsidRPr="00B0077A" w:rsidRDefault="00A0508C" w:rsidP="00A0508C">
      <w:pPr>
        <w:tabs>
          <w:tab w:val="left" w:pos="5314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водонапорных башен;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ab/>
        <w:t>*</w:t>
      </w:r>
    </w:p>
    <w:p w:rsidR="00A0508C" w:rsidRPr="00B0077A" w:rsidRDefault="00A0508C" w:rsidP="00A0508C">
      <w:pPr>
        <w:tabs>
          <w:tab w:val="left" w:pos="1108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з)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ab/>
        <w:t>границы планируемых зон размещения объектов централизованных систем водоснабжения;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В рамках выполнения мероприятий данной схемы водоснабжения планируется проведение реконструкции разводящих сетей. Прохождение вновь создаваемых инженерных сетей будет совпадать с трассами существующих коммуникаций. Маршруты прохождения трубопроводов новых сетей по территории сп. Алешинское определяются на этапе проектирования.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Размещение насосных станций предлагается сохранить на существующих местах, с выполнением реконструкции данных объектов. Строительство новых насосных станций определяется на этапе проектирования.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Границы планируемых зон размещения объектов централизованных систем водоснабжения на перспективу расширяются за счет зон, в настоящее время не обеспеченных централизованным водоснабжением.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0077A">
        <w:rPr>
          <w:rStyle w:val="8"/>
          <w:rFonts w:ascii="Times New Roman" w:hAnsi="Times New Roman" w:cs="Times New Roman"/>
          <w:bCs w:val="0"/>
          <w:i/>
          <w:sz w:val="28"/>
          <w:szCs w:val="28"/>
        </w:rPr>
        <w:t>«Экологические аспекты мероприятий по строительству, реконструкции и модернизации объектов централизованных систем водоснабжения»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Комплекс мероприятий, реализуемых в рамках данной схемы на объектах системы водоснабжения, позволяет сократить вредное воздействие на окружающую среду.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0077A">
        <w:rPr>
          <w:rStyle w:val="8"/>
          <w:rFonts w:ascii="Times New Roman" w:hAnsi="Times New Roman" w:cs="Times New Roman"/>
          <w:bCs w:val="0"/>
          <w:i/>
          <w:sz w:val="28"/>
          <w:szCs w:val="28"/>
        </w:rPr>
        <w:t>«Оценка объемов капитальных вложений в строительство, реконструкцию и модернизацию объектов централизованныхсистем водоснабжения»</w:t>
      </w:r>
    </w:p>
    <w:p w:rsidR="00A0508C" w:rsidRPr="00B0077A" w:rsidRDefault="00A0508C" w:rsidP="00A0508C">
      <w:pPr>
        <w:tabs>
          <w:tab w:val="left" w:pos="1047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а)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ab/>
        <w:t>оценка стоимости основных мероприятий по реализации схемы водоснабжения;</w:t>
      </w:r>
    </w:p>
    <w:p w:rsidR="00A0508C" w:rsidRPr="00B0077A" w:rsidRDefault="00A0508C" w:rsidP="00A0508C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lastRenderedPageBreak/>
        <w:t>б)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ab/>
        <w:t>оценка величины необходимых капитальных вложений в строительство, реконструкцию и модернизацию объектов централизованных систем водоснабжения;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Реализация включенных в схему водоснабжения мероприятий по развитию централизованных систем водоснабжения осуществляется путем разработки и выполнения каждой из организаций водопроводно-канализационного хозяйства инвестиционной программы (ИП) организации.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Общий срок выполнения мероприятий, предусмотренный настоящей схемой водоснабжения, составляет 10 лет (до 2026 г.). Перечень необходимых мероприятий по строительству, реконструкции и модернизации объектов централизованных систем водоснабжения и сроки их реализации обоснованы в разделах 1-5.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Основные предпосылки оценки объемов капитальных вложений: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1036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Реконструкция существующих водопроводных сетей - предусматривает ежегодную, поэтапную перекладку сетей в период до 2026 года.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1036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Строительство новых водопроводных сетей - предусматривает поэтапный ввод новых сетей в соответствии с поступлением заявок на подключение новых потребителей.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1036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Инвестиции на выполнение мероприятий на строительство / реконструкцию артезианских скважин, водонапорных башен определены с учетом затрат на создание мощностей для покрытия расчетных объемов водопотребления на 2026 год.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Оценка величины необходимых капитальных вложений на реализацию мероприятий, предусмотренных схемой водоснабжения, выполнена на основании укрупненных сметных нормативов («НЦС-2012.НЦС 81-02-2012. Государственные сметные нормативы. Укрупненные нормативы цены строительства», утвержденные Приказом Минрегиона России от 30.12.2011 № 643), пособия по водоснабжению и канализации городских и сельских поселений (к СНиП 2.07.01-89) а также на основе анализа проектов-аналогов.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lastRenderedPageBreak/>
        <w:t>Оценка капитальных вложений выполнена в ценах 2016 года и приведена в</w:t>
      </w:r>
      <w:bookmarkStart w:id="1" w:name="bookmark3"/>
      <w:r w:rsidRPr="00B0077A">
        <w:rPr>
          <w:sz w:val="28"/>
          <w:szCs w:val="28"/>
        </w:rPr>
        <w:t xml:space="preserve"> </w:t>
      </w:r>
      <w:r w:rsidRPr="00B0077A">
        <w:rPr>
          <w:rStyle w:val="31"/>
          <w:rFonts w:ascii="Times New Roman" w:hAnsi="Times New Roman" w:cs="Times New Roman"/>
          <w:sz w:val="28"/>
          <w:szCs w:val="28"/>
        </w:rPr>
        <w:t>таблице 10.</w:t>
      </w:r>
      <w:bookmarkEnd w:id="1"/>
    </w:p>
    <w:p w:rsidR="00A0508C" w:rsidRPr="00B0077A" w:rsidRDefault="00A0508C" w:rsidP="00A0508C">
      <w:pPr>
        <w:framePr w:w="9893" w:wrap="notBeside" w:vAnchor="text" w:hAnchor="text" w:xAlign="center" w:y="1"/>
        <w:tabs>
          <w:tab w:val="left" w:leader="underscore" w:pos="1800"/>
          <w:tab w:val="left" w:leader="underscore" w:pos="8630"/>
        </w:tabs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af0"/>
          <w:rFonts w:ascii="Times New Roman" w:eastAsia="Arial Unicode MS" w:hAnsi="Times New Roman" w:cs="Times New Roman"/>
          <w:sz w:val="28"/>
          <w:szCs w:val="28"/>
        </w:rPr>
        <w:t xml:space="preserve">Таблица 10 - Капитальные вложения в реализацию мероприятий по строительству и </w:t>
      </w:r>
      <w:r w:rsidRPr="00B0077A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0077A">
        <w:rPr>
          <w:rStyle w:val="af0"/>
          <w:rFonts w:ascii="Times New Roman" w:hAnsi="Times New Roman" w:cs="Times New Roman"/>
          <w:sz w:val="28"/>
          <w:szCs w:val="28"/>
        </w:rPr>
        <w:t>реконструкции объектов водоснабжения, млн, руб.</w:t>
      </w:r>
      <w:r w:rsidRPr="00B0077A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576"/>
        <w:gridCol w:w="571"/>
        <w:gridCol w:w="571"/>
        <w:gridCol w:w="571"/>
        <w:gridCol w:w="571"/>
        <w:gridCol w:w="576"/>
        <w:gridCol w:w="571"/>
        <w:gridCol w:w="581"/>
        <w:gridCol w:w="571"/>
        <w:gridCol w:w="571"/>
        <w:gridCol w:w="562"/>
        <w:gridCol w:w="720"/>
      </w:tblGrid>
      <w:tr w:rsidR="00A0508C" w:rsidRPr="00A0508C" w:rsidTr="005C1BDF">
        <w:trPr>
          <w:trHeight w:hRule="exact" w:val="254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292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Всего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2026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</w:tr>
      <w:tr w:rsidR="00A0508C" w:rsidRPr="00A0508C" w:rsidTr="005C1BDF">
        <w:trPr>
          <w:trHeight w:hRule="exact" w:val="47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1. Реконструкция водопроводных сетей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14,30</w:t>
            </w:r>
          </w:p>
        </w:tc>
      </w:tr>
      <w:tr w:rsidR="00A0508C" w:rsidRPr="00A0508C" w:rsidTr="005C1BDF">
        <w:trPr>
          <w:trHeight w:hRule="exact" w:val="23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</w:tr>
      <w:tr w:rsidR="00A0508C" w:rsidRPr="00A0508C" w:rsidTr="005C1BDF">
        <w:trPr>
          <w:trHeight w:hRule="exact" w:val="24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Алешинка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0,77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0,77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0,77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0,77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0,77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0,77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0,77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7,70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Тальдыкино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4,30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с. Промклево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2,30</w:t>
            </w:r>
          </w:p>
        </w:tc>
      </w:tr>
      <w:tr w:rsidR="00A0508C" w:rsidRPr="00A0508C" w:rsidTr="005C1BDF">
        <w:trPr>
          <w:trHeight w:hRule="exact" w:val="466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2. Строительство новых водопроводных сетей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2,90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Алешинка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1,50</w:t>
            </w:r>
          </w:p>
        </w:tc>
      </w:tr>
      <w:tr w:rsidR="00A0508C" w:rsidRPr="00A0508C" w:rsidTr="005C1BDF">
        <w:trPr>
          <w:trHeight w:hRule="exact" w:val="23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Тальдыкино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0,90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с. Промклево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0,50</w:t>
            </w:r>
          </w:p>
        </w:tc>
      </w:tr>
      <w:tr w:rsidR="00A0508C" w:rsidRPr="00A0508C" w:rsidTr="005C1BDF">
        <w:trPr>
          <w:trHeight w:hRule="exact" w:val="706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3. Строительство / реконструкция артезианских скважин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1,37</w:t>
            </w:r>
          </w:p>
        </w:tc>
      </w:tr>
      <w:tr w:rsidR="00A0508C" w:rsidRPr="00A0508C" w:rsidTr="005C1BDF">
        <w:trPr>
          <w:trHeight w:hRule="exact" w:val="23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Алешинка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0,82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Тальдыкино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О</w:t>
            </w:r>
            <w:r w:rsidRPr="00A0508C">
              <w:rPr>
                <w:rStyle w:val="210pt"/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0,44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с. Промклево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&lt;0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0,10</w:t>
            </w:r>
          </w:p>
        </w:tc>
      </w:tr>
      <w:tr w:rsidR="00A0508C" w:rsidRPr="00A0508C" w:rsidTr="005C1BDF">
        <w:trPr>
          <w:trHeight w:hRule="exact" w:val="47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5. Строительство водонапорных башен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1,45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Алешинка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0,57</w:t>
            </w:r>
          </w:p>
        </w:tc>
      </w:tr>
      <w:tr w:rsidR="00A0508C" w:rsidRPr="00A0508C" w:rsidTr="005C1BDF">
        <w:trPr>
          <w:trHeight w:hRule="exact" w:val="24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Тальдыкино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0,44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с. Промклево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0,44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20,02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</w:tr>
      <w:tr w:rsidR="00A0508C" w:rsidRPr="00A0508C" w:rsidTr="005C1BDF">
        <w:trPr>
          <w:trHeight w:hRule="exact" w:val="23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Алешинка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10,60</w:t>
            </w:r>
          </w:p>
        </w:tc>
      </w:tr>
      <w:tr w:rsidR="00A0508C" w:rsidRPr="00A0508C" w:rsidTr="005C1BDF">
        <w:trPr>
          <w:trHeight w:hRule="exact" w:val="23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д. Тальдыкино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6,08</w:t>
            </w: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с. Промклево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3,34</w:t>
            </w:r>
          </w:p>
        </w:tc>
      </w:tr>
      <w:tr w:rsidR="00A0508C" w:rsidRPr="00A0508C" w:rsidTr="005C1BDF">
        <w:trPr>
          <w:trHeight w:hRule="exact" w:val="24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</w:tr>
      <w:tr w:rsidR="00A0508C" w:rsidRPr="00A0508C" w:rsidTr="005C1BDF">
        <w:trPr>
          <w:trHeight w:hRule="exact" w:val="2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17,20</w:t>
            </w:r>
          </w:p>
        </w:tc>
      </w:tr>
      <w:tr w:rsidR="00A0508C" w:rsidRPr="00A0508C" w:rsidTr="005C1BDF">
        <w:trPr>
          <w:trHeight w:hRule="exact" w:val="48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объекты водозабора и ■ очистки воды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1,41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A0508C">
            <w:pPr>
              <w:framePr w:w="9893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10pt"/>
                <w:rFonts w:ascii="Times New Roman" w:hAnsi="Times New Roman" w:cs="Times New Roman"/>
              </w:rPr>
              <w:t>2,82</w:t>
            </w:r>
          </w:p>
        </w:tc>
      </w:tr>
    </w:tbl>
    <w:p w:rsidR="00A0508C" w:rsidRPr="00B0077A" w:rsidRDefault="00A0508C" w:rsidP="00A0508C">
      <w:pPr>
        <w:framePr w:w="9893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</w:p>
    <w:p w:rsidR="00A0508C" w:rsidRPr="00B0077A" w:rsidRDefault="00A0508C" w:rsidP="00A0508C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bookmarkStart w:id="2" w:name="bookmark4"/>
      <w:r w:rsidRPr="00B0077A">
        <w:rPr>
          <w:rStyle w:val="31"/>
          <w:rFonts w:ascii="Times New Roman" w:hAnsi="Times New Roman" w:cs="Times New Roman"/>
          <w:sz w:val="28"/>
          <w:szCs w:val="28"/>
        </w:rPr>
        <w:t>Суммарные капитальные вложения на реализацию мероприятий, предусмотренных схемой водоснабжения, составляют 20,02 млн. руб.</w:t>
      </w:r>
      <w:bookmarkEnd w:id="2"/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 xml:space="preserve">Объемы капитальных вложений являются ориентировочными и рассчитаны в ценах 2016 года, они подлежат актуализации на момент реализации мероприятий и должны быть уточнены после разработки </w:t>
      </w:r>
      <w:r w:rsidRPr="00B0077A">
        <w:rPr>
          <w:sz w:val="28"/>
          <w:szCs w:val="28"/>
        </w:rPr>
        <w:lastRenderedPageBreak/>
        <w:t>проектно-сметной документации.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В качестве источников финансирования капитальных вложений по строительству, реконструкции и модернизации объектов централизованных систем водоснабжения приняты: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1646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собственные средства организаций водопроводно-канализационного хозяйства (амортизация ОПФ);</w:t>
      </w:r>
    </w:p>
    <w:p w:rsidR="00A0508C" w:rsidRPr="00B0077A" w:rsidRDefault="00A0508C" w:rsidP="00A0508C">
      <w:pPr>
        <w:numPr>
          <w:ilvl w:val="0"/>
          <w:numId w:val="16"/>
        </w:numPr>
        <w:tabs>
          <w:tab w:val="left" w:pos="1646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бюджетные средства.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Объемы финансирования капитальных вложений за счет амортизации ОПФ определяются в размере амортизационных отчислений по основным фондам, образованным в результате строительства, реконструкции и модернизации ОПФ, в соответствии со схемой водоснабжения (амортизация по объектам инвестирования). В случае недостаточности амортизационных отчислений по объектам инвестирования, в качестве источника капитальных вложений также необходимо учитывать амортизационные отчисления по существующему оборудованию.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 xml:space="preserve">В соответствии с РП РФ от 27 августа 2009 г. 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  <w:lang w:val="en-US" w:eastAsia="en-US" w:bidi="en-US"/>
        </w:rPr>
        <w:t>N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</w:t>
      </w:r>
      <w:r w:rsidRPr="00B0077A">
        <w:rPr>
          <w:rStyle w:val="9"/>
          <w:rFonts w:ascii="Times New Roman" w:eastAsia="Lucida Sans Unicode" w:hAnsi="Times New Roman" w:cs="Times New Roman"/>
          <w:sz w:val="28"/>
          <w:szCs w:val="28"/>
        </w:rPr>
        <w:t>1235-р (Водная стратегия РФ на период до 2020 года) учитывая высокую капиталоемкость сектора водоснабжения и водоотведения, а также длительные сроки окупаемости инвестиционных проектов, развитие систем водоснабжения и водоотведения в средних и мелких населенных пунктах и сельской местности будет обеспечиваться с помощью государственных инвестиций в форме софинансирования региональных программ.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0077A">
        <w:rPr>
          <w:rStyle w:val="8"/>
          <w:rFonts w:ascii="Times New Roman" w:hAnsi="Times New Roman" w:cs="Times New Roman"/>
          <w:bCs w:val="0"/>
          <w:i/>
          <w:sz w:val="28"/>
          <w:szCs w:val="28"/>
        </w:rPr>
        <w:t>«Целевые показатели развития централизованных систем водоснабжения»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Целевые показатели, используемые для оценки развития централизованных систем водоснабжения их фактические и их прогнозные значения представлены в таблице 13. Целевые показатели приведены с учетом организации централизованного водоснабжения в д. Алешинка, д. Тальдыкино, с. Промклево.</w:t>
      </w:r>
    </w:p>
    <w:p w:rsidR="00A0508C" w:rsidRPr="007B1559" w:rsidRDefault="00A0508C" w:rsidP="00A0508C">
      <w:pPr>
        <w:framePr w:w="9461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  <w:r w:rsidRPr="007B1559">
        <w:rPr>
          <w:rStyle w:val="af0"/>
          <w:rFonts w:ascii="Times New Roman" w:eastAsia="Arial Unicode MS" w:hAnsi="Times New Roman" w:cs="Times New Roman"/>
          <w:sz w:val="28"/>
          <w:szCs w:val="28"/>
        </w:rPr>
        <w:lastRenderedPageBreak/>
        <w:t>Таблица 11 - Целевые показатели развития централизованной системы водоснабжения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984"/>
        <w:gridCol w:w="1061"/>
        <w:gridCol w:w="509"/>
        <w:gridCol w:w="514"/>
        <w:gridCol w:w="514"/>
        <w:gridCol w:w="509"/>
        <w:gridCol w:w="518"/>
        <w:gridCol w:w="514"/>
        <w:gridCol w:w="514"/>
        <w:gridCol w:w="514"/>
        <w:gridCol w:w="509"/>
        <w:gridCol w:w="504"/>
        <w:gridCol w:w="528"/>
      </w:tblGrid>
      <w:tr w:rsidR="00A0508C" w:rsidRPr="00A0508C" w:rsidTr="005C1BDF">
        <w:trPr>
          <w:trHeight w:hRule="exact" w:val="226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показатель, 2015 г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Прогнозные ц</w:t>
            </w:r>
          </w:p>
        </w:tc>
        <w:tc>
          <w:tcPr>
            <w:tcW w:w="308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елевые показатели</w:t>
            </w:r>
          </w:p>
        </w:tc>
      </w:tr>
      <w:tr w:rsidR="00A0508C" w:rsidRPr="00A0508C" w:rsidTr="005C1BDF">
        <w:trPr>
          <w:trHeight w:hRule="exact" w:val="418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EE24A3" w:rsidP="00EE24A3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>
              <w:rPr>
                <w:rStyle w:val="2TimesNewRoman55pt"/>
                <w:rFonts w:eastAsia="Arial Unicode MS"/>
                <w:sz w:val="20"/>
                <w:szCs w:val="20"/>
              </w:rPr>
              <w:t>2018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EE24A3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>
              <w:rPr>
                <w:rStyle w:val="2TimesNewRoman55pt"/>
                <w:rFonts w:eastAsia="Arial Unicode MS"/>
                <w:sz w:val="20"/>
                <w:szCs w:val="20"/>
              </w:rPr>
              <w:t>2020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EE24A3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>
              <w:rPr>
                <w:rStyle w:val="2TimesNewRoman55pt"/>
                <w:rFonts w:eastAsia="Arial Unicode MS"/>
                <w:sz w:val="20"/>
                <w:szCs w:val="20"/>
              </w:rPr>
              <w:t>2021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A0508C" w:rsidRDefault="00EE24A3" w:rsidP="00EE24A3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>
              <w:rPr>
                <w:rStyle w:val="2TimesNewRoman55pt"/>
                <w:rFonts w:eastAsia="Arial Unicode MS"/>
                <w:sz w:val="20"/>
                <w:szCs w:val="20"/>
              </w:rPr>
              <w:t>2024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08C" w:rsidRPr="00EE24A3" w:rsidRDefault="00EE24A3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>
              <w:rPr>
                <w:rStyle w:val="2TimesNewRoman55pt"/>
                <w:rFonts w:eastAsia="Arial Unicode MS"/>
                <w:sz w:val="20"/>
                <w:szCs w:val="20"/>
                <w:lang w:bidi="en-US"/>
              </w:rPr>
              <w:t>2025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8C" w:rsidRPr="00A0508C" w:rsidRDefault="00EE24A3" w:rsidP="00EE24A3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>
              <w:rPr>
                <w:rStyle w:val="2TimesNewRoman55pt"/>
                <w:rFonts w:eastAsia="Arial Unicode MS"/>
                <w:sz w:val="20"/>
                <w:szCs w:val="20"/>
              </w:rPr>
              <w:t>2026</w:t>
            </w:r>
          </w:p>
        </w:tc>
      </w:tr>
      <w:tr w:rsidR="00A0508C" w:rsidRPr="00A0508C" w:rsidTr="00EE24A3">
        <w:trPr>
          <w:trHeight w:hRule="exact" w:val="53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Объем поднятой воды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млн.м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</w:tr>
      <w:tr w:rsidR="00A0508C" w:rsidRPr="00A0508C" w:rsidTr="005C1BDF">
        <w:trPr>
          <w:trHeight w:hRule="exact" w:val="84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Удельный вес сетей</w:t>
            </w:r>
          </w:p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нуждающийся в замене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508C" w:rsidRPr="00A0508C" w:rsidTr="00EE24A3">
        <w:trPr>
          <w:trHeight w:hRule="exact" w:val="979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Годовое</w:t>
            </w:r>
          </w:p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количество часов предоставления услуг час;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8760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8760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8760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8760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8760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8760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8760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8760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8760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8760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8760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8760</w:t>
            </w:r>
          </w:p>
        </w:tc>
      </w:tr>
      <w:tr w:rsidR="00A0508C" w:rsidRPr="00A0508C" w:rsidTr="00EE24A3">
        <w:trPr>
          <w:trHeight w:hRule="exact" w:val="97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Уровень потерь воды на водопроводных сетях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08C" w:rsidRPr="00A0508C" w:rsidTr="005C1BDF">
        <w:trPr>
          <w:trHeight w:hRule="exact" w:val="148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Доля населения, проживающего в индивидуальных жилых домах, подключенных к централизованному водоснабжению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08C" w:rsidRPr="00A0508C" w:rsidRDefault="00A0508C" w:rsidP="005C1BDF">
            <w:pPr>
              <w:framePr w:w="946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A0508C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0508C" w:rsidRPr="007B1559" w:rsidRDefault="00A0508C" w:rsidP="00A0508C">
      <w:pPr>
        <w:framePr w:w="9461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</w:p>
    <w:p w:rsidR="00A0508C" w:rsidRPr="00B0077A" w:rsidRDefault="00A0508C" w:rsidP="00A0508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0077A">
        <w:rPr>
          <w:rStyle w:val="8"/>
          <w:rFonts w:ascii="Times New Roman" w:hAnsi="Times New Roman" w:cs="Times New Roman"/>
          <w:bCs w:val="0"/>
          <w:i/>
          <w:sz w:val="28"/>
          <w:szCs w:val="28"/>
        </w:rPr>
        <w:t xml:space="preserve"> «Перечень выявленных бесхозяйных объектов централизованных систем водоснабжения и перечень организаций, уполномоченных на их эксплуатацию»</w:t>
      </w:r>
    </w:p>
    <w:p w:rsidR="00A0508C" w:rsidRPr="00B0077A" w:rsidRDefault="00A0508C" w:rsidP="00A0508C">
      <w:pPr>
        <w:spacing w:line="360" w:lineRule="auto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Сведения о выявленных бесхозяйных объектах централизованных систем водоснабжения отсутствуют. В случае выявления таких объектов на территории сп. Алешинское - администрация сп. Алешинское уполномочена зарегистрировать бесхозяйные объекты в установленном порядке и определить организацию ответственную за эксплуатацию данных систем водоснабжения.</w:t>
      </w:r>
    </w:p>
    <w:p w:rsidR="00A0508C" w:rsidRDefault="00A0508C" w:rsidP="00A0508C"/>
    <w:p w:rsidR="009D7F34" w:rsidRPr="009D7F34" w:rsidRDefault="00A564B3" w:rsidP="009D7F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8"/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9D7F34">
        <w:rPr>
          <w:rStyle w:val="8"/>
          <w:rFonts w:ascii="Times New Roman" w:hAnsi="Times New Roman" w:cs="Times New Roman"/>
          <w:b w:val="0"/>
          <w:bCs w:val="0"/>
          <w:sz w:val="28"/>
          <w:szCs w:val="28"/>
        </w:rPr>
        <w:t>хема водоотведения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8"/>
          <w:rFonts w:ascii="Times New Roman" w:hAnsi="Times New Roman" w:cs="Times New Roman"/>
          <w:b w:val="0"/>
          <w:bCs w:val="0"/>
          <w:sz w:val="28"/>
          <w:szCs w:val="28"/>
        </w:rPr>
        <w:t xml:space="preserve"> «Существующее положение в сфере водоотведения</w:t>
      </w:r>
      <w:r w:rsidR="00EE24A3">
        <w:rPr>
          <w:rStyle w:val="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F34">
        <w:rPr>
          <w:rStyle w:val="8"/>
          <w:rFonts w:ascii="Times New Roman" w:hAnsi="Times New Roman" w:cs="Times New Roman"/>
          <w:b w:val="0"/>
          <w:bCs w:val="0"/>
          <w:sz w:val="28"/>
          <w:szCs w:val="28"/>
        </w:rPr>
        <w:t>поселения»</w:t>
      </w:r>
    </w:p>
    <w:p w:rsidR="009D7F34" w:rsidRPr="009D7F34" w:rsidRDefault="009D7F34" w:rsidP="009D7F34">
      <w:pPr>
        <w:tabs>
          <w:tab w:val="left" w:pos="1298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а)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описание структуры системы сбора, очистки и отведения сточных вод на территории муниципального образования Сельское поселение Алешинское и деление территории на эксплуатационные зоны;</w:t>
      </w:r>
    </w:p>
    <w:p w:rsidR="009D7F34" w:rsidRPr="009D7F34" w:rsidRDefault="009D7F34" w:rsidP="009D7F34">
      <w:pPr>
        <w:tabs>
          <w:tab w:val="left" w:pos="1284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в)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описание технологических зон водоотведения, зон 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централизованного и нецентрализованного водоотведения;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В настоящее время на территории сп. Алешинское централизованная система водоотведения отсутствует.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Индивидуальная застройка не канализована, оборудована выгребами и надворными уборными, которые имеют недостаточную степень гидроизоляции, что приводит к загрязнению территории.</w:t>
      </w:r>
    </w:p>
    <w:p w:rsidR="009D7F34" w:rsidRPr="009D7F34" w:rsidRDefault="009D7F34" w:rsidP="009D7F34">
      <w:pPr>
        <w:tabs>
          <w:tab w:val="left" w:pos="1293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б)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описание результатов технического обследования централизованной системы водоотведения, включая описаний существующих канализационных очистных сооружений.</w:t>
      </w:r>
    </w:p>
    <w:p w:rsidR="009D7F34" w:rsidRPr="009D7F34" w:rsidRDefault="009D7F34" w:rsidP="009D7F34">
      <w:pPr>
        <w:tabs>
          <w:tab w:val="left" w:pos="1289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г)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водоотведения;</w:t>
      </w:r>
    </w:p>
    <w:p w:rsidR="009D7F34" w:rsidRPr="009D7F34" w:rsidRDefault="009D7F34" w:rsidP="009D7F34">
      <w:pPr>
        <w:tabs>
          <w:tab w:val="left" w:pos="1293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д)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водоотведения;</w:t>
      </w:r>
    </w:p>
    <w:p w:rsidR="009D7F34" w:rsidRPr="009D7F34" w:rsidRDefault="009D7F34" w:rsidP="009D7F34">
      <w:pPr>
        <w:tabs>
          <w:tab w:val="left" w:pos="1298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е)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оценка безопасности и надежности объектов централизованной системы водоотведения и их управляемости;</w:t>
      </w:r>
    </w:p>
    <w:p w:rsidR="009D7F34" w:rsidRPr="009D7F34" w:rsidRDefault="009D7F34" w:rsidP="009D7F34">
      <w:pPr>
        <w:tabs>
          <w:tab w:val="left" w:pos="1322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ж)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оценка воздействия сбросов сточных вод через централизованную систему водоотведения на окружающую среду;</w:t>
      </w:r>
    </w:p>
    <w:p w:rsidR="009D7F34" w:rsidRPr="009D7F34" w:rsidRDefault="009D7F34" w:rsidP="009D7F34">
      <w:pPr>
        <w:tabs>
          <w:tab w:val="left" w:pos="1327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з)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описание территорий муниципального образования, не охваченных централизованной системой водоотведения;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В настоящее время на территории сп. Алешинское централизованная система водоотведения отсутствует.</w:t>
      </w:r>
    </w:p>
    <w:p w:rsidR="009D7F34" w:rsidRPr="009D7F34" w:rsidRDefault="009D7F34" w:rsidP="009D7F34">
      <w:pPr>
        <w:tabs>
          <w:tab w:val="left" w:pos="1337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и)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описание существующих технических и технологических проблем системы водоотведения поселения, городского округа.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• В настоящее время сп. Алешинское не имеет централизованной системы канализации.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• Отсутствие перспективной схемы водоотведения замедляет развитие сельского поселения в целом.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8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Раздел 2 «Балансы сточных вод в системе водоотведения»</w:t>
      </w:r>
    </w:p>
    <w:p w:rsidR="009D7F34" w:rsidRPr="009D7F34" w:rsidRDefault="009D7F34" w:rsidP="009D7F34">
      <w:pPr>
        <w:tabs>
          <w:tab w:val="left" w:pos="1287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а)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баланс поступления сточных вод в централизованную систему водоотведения и отведения стоков по технологическим зонам водоотведения;</w:t>
      </w:r>
    </w:p>
    <w:p w:rsidR="009D7F34" w:rsidRPr="009D7F34" w:rsidRDefault="009D7F34" w:rsidP="009D7F34">
      <w:pPr>
        <w:tabs>
          <w:tab w:val="left" w:pos="1287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б)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водоотведения;</w:t>
      </w:r>
    </w:p>
    <w:p w:rsidR="009D7F34" w:rsidRPr="009D7F34" w:rsidRDefault="009D7F34" w:rsidP="009D7F34">
      <w:pPr>
        <w:tabs>
          <w:tab w:val="left" w:pos="1291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в)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расчетов;</w:t>
      </w:r>
    </w:p>
    <w:p w:rsidR="009D7F34" w:rsidRPr="009D7F34" w:rsidRDefault="009D7F34" w:rsidP="009D7F34">
      <w:pPr>
        <w:tabs>
          <w:tab w:val="left" w:pos="1287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г)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результаты ретроспективного анализа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мощностей;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В настоящее время на территории сп. Алешинское централизованная система водоотведения отсутствует.</w:t>
      </w:r>
    </w:p>
    <w:p w:rsidR="009D7F34" w:rsidRPr="009D7F34" w:rsidRDefault="009D7F34" w:rsidP="009D7F34">
      <w:pPr>
        <w:tabs>
          <w:tab w:val="left" w:pos="1287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д)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муниципального образования Сельское поселение Алешинское.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Расчетные расходы сточных вод, как и расходы воды, определены исходя из степени благоустройства жилой застройки и сохраняемого жилого фонда.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Прогнозные балансы поступления сточных вод в централизованную систему водоотведения и отведения стоков представлены в Разделе 3.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8"/>
          <w:rFonts w:ascii="Times New Roman" w:hAnsi="Times New Roman" w:cs="Times New Roman"/>
          <w:b w:val="0"/>
          <w:bCs w:val="0"/>
          <w:sz w:val="28"/>
          <w:szCs w:val="28"/>
        </w:rPr>
        <w:t>«Прогноз объема сточных вод»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а) сведения о фактическом и ожидаемом поступлении сточных вод в централизованную систему водоотведения;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Оценка расходов сточных вод на период на 2026 г. выполнялась с учетом: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 xml:space="preserve">• объема сточных вод из территорий, неохваченных системами </w:t>
      </w:r>
      <w:r w:rsidRPr="009D7F34">
        <w:rPr>
          <w:sz w:val="28"/>
          <w:szCs w:val="28"/>
        </w:rPr>
        <w:lastRenderedPageBreak/>
        <w:t>централизованного водоотведения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1147"/>
        <w:gridCol w:w="1618"/>
        <w:gridCol w:w="1560"/>
        <w:gridCol w:w="1546"/>
      </w:tblGrid>
      <w:tr w:rsidR="009D7F34" w:rsidTr="009D7F34">
        <w:trPr>
          <w:trHeight w:hRule="exact" w:val="2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Default="009D7F34" w:rsidP="009D7F34">
            <w:pPr>
              <w:spacing w:after="60" w:line="200" w:lineRule="exact"/>
            </w:pPr>
            <w:r>
              <w:rPr>
                <w:rStyle w:val="210pt"/>
                <w:rFonts w:eastAsia="Lucida Sans Unicode"/>
              </w:rPr>
              <w:t>№№</w:t>
            </w:r>
          </w:p>
          <w:p w:rsidR="009D7F34" w:rsidRDefault="009D7F34" w:rsidP="009D7F34">
            <w:pPr>
              <w:spacing w:before="60" w:line="200" w:lineRule="exact"/>
            </w:pPr>
            <w:r>
              <w:rPr>
                <w:rStyle w:val="210pt"/>
                <w:rFonts w:eastAsia="Lucida Sans Unicode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Default="009D7F34" w:rsidP="009D7F34">
            <w:pPr>
              <w:spacing w:line="200" w:lineRule="exact"/>
              <w:jc w:val="center"/>
            </w:pPr>
            <w:r>
              <w:rPr>
                <w:rStyle w:val="210pt"/>
                <w:rFonts w:eastAsia="Lucida Sans Unicode"/>
              </w:rPr>
              <w:t>Вид жилой застройки</w:t>
            </w:r>
          </w:p>
        </w:tc>
        <w:tc>
          <w:tcPr>
            <w:tcW w:w="58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  <w:jc w:val="center"/>
            </w:pPr>
            <w:r>
              <w:rPr>
                <w:rStyle w:val="210pt"/>
                <w:rFonts w:eastAsia="Lucida Sans Unicode"/>
              </w:rPr>
              <w:t>прогноз - 2026 г.</w:t>
            </w:r>
          </w:p>
        </w:tc>
      </w:tr>
      <w:tr w:rsidR="009D7F34" w:rsidTr="009D7F34">
        <w:trPr>
          <w:trHeight w:hRule="exact" w:val="93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F34" w:rsidRDefault="009D7F34" w:rsidP="009D7F34"/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F34" w:rsidRDefault="009D7F34" w:rsidP="009D7F34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Default="009D7F34" w:rsidP="009D7F34">
            <w:pPr>
              <w:spacing w:after="60" w:line="200" w:lineRule="exact"/>
            </w:pPr>
            <w:r>
              <w:rPr>
                <w:rStyle w:val="210pt"/>
                <w:rFonts w:eastAsia="Lucida Sans Unicode"/>
              </w:rPr>
              <w:t>Население,</w:t>
            </w:r>
          </w:p>
          <w:p w:rsidR="009D7F34" w:rsidRDefault="009D7F34" w:rsidP="009D7F34">
            <w:pPr>
              <w:spacing w:before="60" w:line="200" w:lineRule="exact"/>
              <w:jc w:val="center"/>
            </w:pPr>
            <w:r>
              <w:rPr>
                <w:rStyle w:val="210pt"/>
                <w:rFonts w:eastAsia="Lucida Sans Unicode"/>
              </w:rPr>
              <w:t>чел.,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Default="009D7F34" w:rsidP="009D7F34">
            <w:pPr>
              <w:spacing w:line="226" w:lineRule="exact"/>
            </w:pPr>
            <w:r>
              <w:rPr>
                <w:rStyle w:val="210pt"/>
                <w:rFonts w:eastAsia="Lucida Sans Unicode"/>
              </w:rPr>
              <w:t>Среднесуточное</w:t>
            </w:r>
          </w:p>
          <w:p w:rsidR="009D7F34" w:rsidRDefault="009D7F34" w:rsidP="009D7F34">
            <w:pPr>
              <w:spacing w:line="226" w:lineRule="exact"/>
            </w:pPr>
            <w:r>
              <w:rPr>
                <w:rStyle w:val="210pt"/>
                <w:rFonts w:eastAsia="Lucida Sans Unicode"/>
              </w:rPr>
              <w:t>водоотведение,</w:t>
            </w:r>
          </w:p>
          <w:p w:rsidR="009D7F34" w:rsidRDefault="009D7F34" w:rsidP="009D7F34">
            <w:pPr>
              <w:spacing w:line="226" w:lineRule="exact"/>
              <w:jc w:val="center"/>
            </w:pPr>
            <w:r>
              <w:rPr>
                <w:rStyle w:val="210pt"/>
                <w:rFonts w:eastAsia="Lucida Sans Unicode"/>
              </w:rPr>
              <w:t>м</w:t>
            </w:r>
            <w:r>
              <w:rPr>
                <w:rStyle w:val="210pt"/>
                <w:rFonts w:eastAsia="Lucida Sans Unicode"/>
                <w:vertAlign w:val="superscript"/>
              </w:rPr>
              <w:t>3</w:t>
            </w:r>
            <w:r>
              <w:rPr>
                <w:rStyle w:val="210pt"/>
                <w:rFonts w:eastAsia="Lucida Sans Unicode"/>
              </w:rPr>
              <w:t>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26" w:lineRule="exact"/>
            </w:pPr>
            <w:r>
              <w:rPr>
                <w:rStyle w:val="210pt"/>
                <w:rFonts w:eastAsia="Lucida Sans Unicode"/>
              </w:rPr>
              <w:t>Максимальное</w:t>
            </w:r>
          </w:p>
          <w:p w:rsidR="009D7F34" w:rsidRDefault="009D7F34" w:rsidP="009D7F34">
            <w:pPr>
              <w:spacing w:line="226" w:lineRule="exact"/>
              <w:jc w:val="center"/>
            </w:pPr>
            <w:r>
              <w:rPr>
                <w:rStyle w:val="210pt"/>
                <w:rFonts w:eastAsia="Lucida Sans Unicode"/>
              </w:rPr>
              <w:t>суточное</w:t>
            </w:r>
          </w:p>
          <w:p w:rsidR="009D7F34" w:rsidRDefault="009D7F34" w:rsidP="009D7F34">
            <w:pPr>
              <w:spacing w:line="226" w:lineRule="exact"/>
            </w:pPr>
            <w:r>
              <w:rPr>
                <w:rStyle w:val="210pt"/>
                <w:rFonts w:eastAsia="Lucida Sans Unicode"/>
              </w:rPr>
              <w:t>водоотведение,</w:t>
            </w:r>
          </w:p>
          <w:p w:rsidR="009D7F34" w:rsidRDefault="009D7F34" w:rsidP="009D7F34">
            <w:pPr>
              <w:spacing w:line="226" w:lineRule="exact"/>
              <w:jc w:val="center"/>
            </w:pPr>
            <w:r>
              <w:rPr>
                <w:rStyle w:val="210pt"/>
                <w:rFonts w:eastAsia="Lucida Sans Unicode"/>
              </w:rPr>
              <w:t>м</w:t>
            </w:r>
            <w:r>
              <w:rPr>
                <w:rStyle w:val="210pt"/>
                <w:rFonts w:eastAsia="Lucida Sans Unicode"/>
                <w:vertAlign w:val="superscript"/>
              </w:rPr>
              <w:t>3</w:t>
            </w:r>
            <w:r>
              <w:rPr>
                <w:rStyle w:val="210pt"/>
                <w:rFonts w:eastAsia="Lucida Sans Unicode"/>
              </w:rPr>
              <w:t>/сут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34" w:rsidRDefault="009D7F34" w:rsidP="009D7F34">
            <w:pPr>
              <w:spacing w:line="230" w:lineRule="exact"/>
              <w:jc w:val="center"/>
            </w:pPr>
            <w:r>
              <w:rPr>
                <w:rStyle w:val="210pt"/>
                <w:rFonts w:eastAsia="Lucida Sans Unicode"/>
              </w:rPr>
              <w:t>Г одовое водоотведение, тыс.м</w:t>
            </w:r>
            <w:r>
              <w:rPr>
                <w:rStyle w:val="210pt"/>
                <w:rFonts w:eastAsia="Lucida Sans Unicode"/>
                <w:vertAlign w:val="superscript"/>
              </w:rPr>
              <w:t>3</w:t>
            </w:r>
            <w:r>
              <w:rPr>
                <w:rStyle w:val="210pt"/>
                <w:rFonts w:eastAsia="Lucida Sans Unicode"/>
              </w:rPr>
              <w:t>/год</w:t>
            </w:r>
          </w:p>
        </w:tc>
      </w:tr>
      <w:tr w:rsidR="009D7F34" w:rsidTr="009D7F34">
        <w:trPr>
          <w:trHeight w:hRule="exact"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  <w:ind w:left="240"/>
            </w:pPr>
            <w:r>
              <w:rPr>
                <w:rStyle w:val="210pt"/>
                <w:rFonts w:eastAsia="Lucida Sans Unicode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д. Алешинка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195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35,1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10,7</w:t>
            </w:r>
          </w:p>
        </w:tc>
      </w:tr>
      <w:tr w:rsidR="009D7F34" w:rsidTr="009D7F34">
        <w:trPr>
          <w:trHeight w:hRule="exact"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  <w:ind w:left="240"/>
            </w:pPr>
            <w:r>
              <w:rPr>
                <w:rStyle w:val="210pt"/>
                <w:rFonts w:eastAsia="Lucida Sans Unicode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д. Тальдыкино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103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18,5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5,6</w:t>
            </w:r>
          </w:p>
        </w:tc>
      </w:tr>
      <w:tr w:rsidR="009D7F34" w:rsidTr="009D7F34">
        <w:trPr>
          <w:trHeight w:hRule="exact"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  <w:ind w:left="240"/>
            </w:pPr>
            <w:r>
              <w:rPr>
                <w:rStyle w:val="210pt"/>
                <w:rFonts w:eastAsia="Lucida Sans Unicode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с. Промкпево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4,1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1,3</w:t>
            </w:r>
          </w:p>
        </w:tc>
      </w:tr>
      <w:tr w:rsidR="009D7F34" w:rsidTr="009D7F34">
        <w:trPr>
          <w:trHeight w:hRule="exact"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Default="009D7F34" w:rsidP="009D7F34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321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57,8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34" w:rsidRDefault="009D7F34" w:rsidP="009D7F34">
            <w:pPr>
              <w:spacing w:line="200" w:lineRule="exact"/>
            </w:pPr>
            <w:r>
              <w:rPr>
                <w:rStyle w:val="210pt"/>
                <w:rFonts w:eastAsia="Lucida Sans Unicode"/>
              </w:rPr>
              <w:t>17,6</w:t>
            </w:r>
          </w:p>
        </w:tc>
      </w:tr>
    </w:tbl>
    <w:p w:rsidR="00A0508C" w:rsidRPr="009D7F34" w:rsidRDefault="00A0508C" w:rsidP="009D7F34">
      <w:pPr>
        <w:pStyle w:val="a9"/>
        <w:spacing w:after="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9D7F34" w:rsidRPr="009D7F34" w:rsidRDefault="009D7F34" w:rsidP="009D7F34">
      <w:pPr>
        <w:tabs>
          <w:tab w:val="left" w:pos="1413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б)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описание структуры централизованной системы водоотведения (эксплуатационные и технологические зоны);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Централизованная система водоотведения на перспективу развивается в населенных пунктах, в которых в соответствии со схемой водоснабжения организуется централизованное водоснабжение - д. Алешинка, д. Тальдыкино, с. Промкпево.</w:t>
      </w:r>
    </w:p>
    <w:p w:rsidR="009D7F34" w:rsidRPr="009D7F34" w:rsidRDefault="009D7F34" w:rsidP="009D7F34">
      <w:pPr>
        <w:tabs>
          <w:tab w:val="left" w:pos="1337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в)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водоотведения;</w:t>
      </w:r>
    </w:p>
    <w:p w:rsid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В таблице 13 представлен баланс мощности и приема стоков канализационных очистных сооружений в населенных пунктах где предлагается развитие централизованного водоотведения на 2026 год.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Таблица 13 - Баланс мощности и приема стоков канализационных очистных сооружений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1"/>
        <w:gridCol w:w="1690"/>
        <w:gridCol w:w="917"/>
        <w:gridCol w:w="907"/>
        <w:gridCol w:w="907"/>
      </w:tblGrid>
      <w:tr w:rsidR="009D7F34" w:rsidRPr="009D7F34" w:rsidTr="005C1BDF">
        <w:trPr>
          <w:trHeight w:hRule="exact" w:val="1459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Наименование параметра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Единицы</w:t>
            </w:r>
          </w:p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измерения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д. Алешинка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д. Тальдыкино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с. Промкпево</w:t>
            </w:r>
          </w:p>
        </w:tc>
      </w:tr>
      <w:tr w:rsidR="009D7F34" w:rsidRPr="009D7F34" w:rsidTr="005C1BDF">
        <w:trPr>
          <w:trHeight w:hRule="exact" w:val="24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Установленная мощность КОС *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м</w:t>
            </w:r>
            <w:r w:rsidRPr="009D7F34">
              <w:rPr>
                <w:rStyle w:val="210pt"/>
                <w:rFonts w:ascii="Times New Roman" w:eastAsia="Lucida Sans Unicode" w:hAnsi="Times New Roman" w:cs="Times New Roman"/>
                <w:vertAlign w:val="superscript"/>
              </w:rPr>
              <w:t>3</w:t>
            </w: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/сут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5</w:t>
            </w:r>
          </w:p>
        </w:tc>
      </w:tr>
      <w:tr w:rsidR="009D7F34" w:rsidRPr="009D7F34" w:rsidTr="005C1BDF">
        <w:trPr>
          <w:trHeight w:hRule="exact" w:val="24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Поступление сточных вод на КОС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м</w:t>
            </w:r>
            <w:r w:rsidRPr="009D7F34">
              <w:rPr>
                <w:rStyle w:val="210pt"/>
                <w:rFonts w:ascii="Times New Roman" w:eastAsia="Lucida Sans Unicode" w:hAnsi="Times New Roman" w:cs="Times New Roman"/>
                <w:vertAlign w:val="superscript"/>
              </w:rPr>
              <w:t>3</w:t>
            </w: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/сут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4</w:t>
            </w:r>
          </w:p>
        </w:tc>
      </w:tr>
      <w:tr w:rsidR="009D7F34" w:rsidRPr="009D7F34" w:rsidTr="005C1BDF">
        <w:trPr>
          <w:trHeight w:hRule="exact" w:val="24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Резерв "+"/Дефицит"-" источника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м</w:t>
            </w:r>
            <w:r w:rsidRPr="009D7F34">
              <w:rPr>
                <w:rStyle w:val="210pt"/>
                <w:rFonts w:ascii="Times New Roman" w:eastAsia="Lucida Sans Unicode" w:hAnsi="Times New Roman" w:cs="Times New Roman"/>
                <w:vertAlign w:val="superscript"/>
              </w:rPr>
              <w:t>3</w:t>
            </w: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/сут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0,9</w:t>
            </w:r>
          </w:p>
        </w:tc>
      </w:tr>
      <w:tr w:rsidR="009D7F34" w:rsidRPr="009D7F34" w:rsidTr="005C1BDF">
        <w:trPr>
          <w:trHeight w:hRule="exact" w:val="259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Резерв "+"/Дефицит"-" источника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10%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7%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42" w:h="2448" w:hSpace="225" w:wrap="notBeside" w:vAnchor="text" w:hAnchor="text" w:x="255" w:y="457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eastAsia="Lucida Sans Unicode" w:hAnsi="Times New Roman" w:cs="Times New Roman"/>
              </w:rPr>
              <w:t>17%</w:t>
            </w:r>
          </w:p>
        </w:tc>
      </w:tr>
    </w:tbl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</w:p>
    <w:p w:rsidR="009D7F34" w:rsidRPr="009D7F34" w:rsidRDefault="009D7F34" w:rsidP="009D7F34">
      <w:pPr>
        <w:tabs>
          <w:tab w:val="left" w:pos="1413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г)</w:t>
      </w:r>
      <w:r w:rsidRPr="009D7F34">
        <w:rPr>
          <w:color w:val="000000"/>
          <w:sz w:val="28"/>
          <w:szCs w:val="28"/>
          <w:lang w:eastAsia="ru-RU" w:bidi="ru-RU"/>
        </w:rPr>
        <w:tab/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 xml:space="preserve">результаты анализа гидравлических режимов централизованной 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системы водоотведения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Отвод и транспортировка стоков от абонентов производится через систему самотечных трубопроводов и систему канализационных насосных станций. Из насосных станций стоки транспортируются по напорным трубопроводам в магистральные коллекторы. КНС предназначены для обеспечения подачи сточных вод в систему канализации, КНС откачивают хозяйственно-бытовые, сточные воды. Канализационную станцию размещают в конце главного самотечного коллектора,т.е. в наиболее пониженной зоне канализируемой территории куда целесообразно отдавать сточную воду самотеком. '</w:t>
      </w:r>
    </w:p>
    <w:p w:rsidR="009D7F34" w:rsidRPr="009D7F34" w:rsidRDefault="009D7F34" w:rsidP="009D7F34">
      <w:pPr>
        <w:tabs>
          <w:tab w:val="left" w:pos="1312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д)</w:t>
      </w:r>
      <w:r w:rsidRPr="009D7F34">
        <w:rPr>
          <w:color w:val="000000"/>
          <w:sz w:val="28"/>
          <w:szCs w:val="28"/>
          <w:lang w:eastAsia="ru-RU" w:bidi="ru-RU"/>
        </w:rPr>
        <w:tab/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анализ резервов производственных мощностей очистных сооружений системы водоотведения и возможности расширения зоны их действия.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В настоящей схеме водоотведения предложены мероприятия по строительству новых очистных сооружений в населенных пунктах где предусмотрено развитие централизованного водоотведения. Предложенные к установке очистные сооружения на перспективу обладают значительными резервами производственных мощностей для обеспечения очистки стоков в полном объеме.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8"/>
          <w:rFonts w:ascii="Times New Roman" w:hAnsi="Times New Roman" w:cs="Times New Roman"/>
          <w:b w:val="0"/>
          <w:bCs w:val="0"/>
          <w:sz w:val="28"/>
          <w:szCs w:val="28"/>
        </w:rPr>
        <w:t>«Предложения по строительству, реконструкции и модернизации (техническому перевооружению) объектов централизованной системы водоотведения»: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а) основные направления, принципы, задачи и целевые показатели развития централизованной системы водоотведения;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 xml:space="preserve">Мероприятия по строительству объектов систем водоотведения направлены на повышение эффективности и надежности предоставления услуг водоотведения, улучшение экологической обстановки (улучшение качества очистки стоков) и организацию централизованного водоотведения в зонах перспективной жилой и общественной застройки, а также на существующих территориях, не охваченных системами централизованного </w:t>
      </w:r>
      <w:r w:rsidRPr="009D7F34">
        <w:rPr>
          <w:sz w:val="28"/>
          <w:szCs w:val="28"/>
        </w:rPr>
        <w:lastRenderedPageBreak/>
        <w:t>водоотведения.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Основными задачами, решаемыми при разработке перспективных направлений развития систем водоотведения сп. Алешинское являются:</w:t>
      </w:r>
    </w:p>
    <w:p w:rsidR="009D7F34" w:rsidRPr="009D7F34" w:rsidRDefault="009D7F34" w:rsidP="009D7F34">
      <w:pPr>
        <w:numPr>
          <w:ilvl w:val="0"/>
          <w:numId w:val="16"/>
        </w:numPr>
        <w:tabs>
          <w:tab w:val="left" w:pos="96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строительство сетей и сооружений для отведения сточных вод с территорий, не имеющих централизованного водоотведения с целью обеспечения доступности услуг водоотведения для большинства жителей;</w:t>
      </w:r>
    </w:p>
    <w:p w:rsidR="009D7F34" w:rsidRPr="009D7F34" w:rsidRDefault="009D7F34" w:rsidP="009D7F34">
      <w:pPr>
        <w:numPr>
          <w:ilvl w:val="0"/>
          <w:numId w:val="16"/>
        </w:numPr>
        <w:tabs>
          <w:tab w:val="left" w:pos="96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создание системы управления канализацией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системы, а так же обеспечения энергоэффективности функционирования системы;</w:t>
      </w:r>
    </w:p>
    <w:p w:rsidR="009D7F34" w:rsidRPr="009D7F34" w:rsidRDefault="009D7F34" w:rsidP="009D7F34">
      <w:pPr>
        <w:numPr>
          <w:ilvl w:val="0"/>
          <w:numId w:val="16"/>
        </w:numPr>
        <w:tabs>
          <w:tab w:val="left" w:pos="96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повышение энергетической эффективности системы водоотведения; Целевые показатели деятельности при развитии централизованной системы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водоотведения устанавливаются в целях поэтапного повышения качества водоотведения и снижения объемов и масс загрязняющих веществ, сбрасываемых в водный объект в составе сточных вод.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Основными целевыми показателями развития централизованной системы водоотведения сельского поселения 'являются:</w:t>
      </w:r>
    </w:p>
    <w:p w:rsidR="009D7F34" w:rsidRPr="009D7F34" w:rsidRDefault="009D7F34" w:rsidP="009D7F34">
      <w:pPr>
        <w:numPr>
          <w:ilvl w:val="0"/>
          <w:numId w:val="19"/>
        </w:numPr>
        <w:tabs>
          <w:tab w:val="left" w:pos="1212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объем принятых стоков в тыс. куб. м;</w:t>
      </w:r>
    </w:p>
    <w:p w:rsidR="009D7F34" w:rsidRPr="009D7F34" w:rsidRDefault="009D7F34" w:rsidP="009D7F34">
      <w:pPr>
        <w:numPr>
          <w:ilvl w:val="0"/>
          <w:numId w:val="19"/>
        </w:numPr>
        <w:tabs>
          <w:tab w:val="left" w:pos="1212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объем стоков прошедших полную биологическую очистку в тыс. куб. м;</w:t>
      </w:r>
    </w:p>
    <w:p w:rsidR="009D7F34" w:rsidRPr="009D7F34" w:rsidRDefault="009D7F34" w:rsidP="009D7F34">
      <w:pPr>
        <w:numPr>
          <w:ilvl w:val="0"/>
          <w:numId w:val="19"/>
        </w:numPr>
        <w:tabs>
          <w:tab w:val="left" w:pos="1212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удельный вес сетей нуждающийся в замене;</w:t>
      </w:r>
    </w:p>
    <w:p w:rsidR="009D7F34" w:rsidRPr="009D7F34" w:rsidRDefault="009D7F34" w:rsidP="009D7F34">
      <w:pPr>
        <w:numPr>
          <w:ilvl w:val="0"/>
          <w:numId w:val="19"/>
        </w:numPr>
        <w:tabs>
          <w:tab w:val="left" w:pos="118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доля населения, проживающего в индивидуальных жилых домах, подключенных к централизованному водоотведению.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6) перечень основных мероприятий по реализации схем водоотведения с разбивкой по годам, включая технические обоснования этих мероприятий;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Перечень основных мероприятий по реализации схемы водоотведения с разбивкой по годам представлен в таблице.</w:t>
      </w:r>
    </w:p>
    <w:p w:rsidR="009D7F34" w:rsidRPr="009D7F34" w:rsidRDefault="009D7F34" w:rsidP="009D7F34">
      <w:pPr>
        <w:framePr w:w="9518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0pt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Таблица 14 - Перечень основных мероприятий по реализации схемы водоотведения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8"/>
        <w:gridCol w:w="2630"/>
      </w:tblGrid>
      <w:tr w:rsidR="009D7F34" w:rsidRPr="009D7F34" w:rsidTr="005C1BDF">
        <w:trPr>
          <w:trHeight w:hRule="exact" w:val="576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518" w:wrap="notBeside" w:vAnchor="text" w:hAnchor="text" w:xAlign="center" w:y="1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D7F3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518" w:wrap="notBeside" w:vAnchor="text" w:hAnchor="text" w:xAlign="center" w:y="1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D7F34">
              <w:rPr>
                <w:sz w:val="28"/>
                <w:szCs w:val="28"/>
              </w:rPr>
              <w:t>Сроки</w:t>
            </w:r>
          </w:p>
          <w:p w:rsidR="009D7F34" w:rsidRPr="009D7F34" w:rsidRDefault="009D7F34" w:rsidP="009D7F34">
            <w:pPr>
              <w:framePr w:w="9518" w:wrap="notBeside" w:vAnchor="text" w:hAnchor="text" w:xAlign="center" w:y="1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D7F34">
              <w:rPr>
                <w:sz w:val="28"/>
                <w:szCs w:val="28"/>
              </w:rPr>
              <w:t>исполнения, год</w:t>
            </w:r>
          </w:p>
        </w:tc>
      </w:tr>
      <w:tr w:rsidR="009D7F34" w:rsidRPr="009D7F34" w:rsidTr="005C1BDF">
        <w:trPr>
          <w:trHeight w:hRule="exact" w:val="845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518" w:wrap="notBeside" w:vAnchor="text" w:hAnchor="text" w:xAlign="center" w:y="1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D7F34">
              <w:rPr>
                <w:sz w:val="28"/>
                <w:szCs w:val="28"/>
              </w:rPr>
              <w:t>1. Строительство новых канализационных сетей на территориях не обеспеченных централизованным водоотведением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518" w:wrap="notBeside" w:vAnchor="text" w:hAnchor="text" w:xAlign="center" w:y="1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D7F34">
              <w:rPr>
                <w:sz w:val="28"/>
                <w:szCs w:val="28"/>
              </w:rPr>
              <w:t>2017-2026</w:t>
            </w:r>
          </w:p>
        </w:tc>
      </w:tr>
      <w:tr w:rsidR="009D7F34" w:rsidRPr="009D7F34" w:rsidTr="005C1BDF">
        <w:trPr>
          <w:trHeight w:hRule="exact" w:val="307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518" w:wrap="notBeside" w:vAnchor="text" w:hAnchor="text" w:xAlign="center" w:y="1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D7F34">
              <w:rPr>
                <w:sz w:val="28"/>
                <w:szCs w:val="28"/>
              </w:rPr>
              <w:t>2. Строительство канализационных очистных сооружений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518" w:wrap="notBeside" w:vAnchor="text" w:hAnchor="text" w:xAlign="center" w:y="1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D7F34">
              <w:rPr>
                <w:sz w:val="28"/>
                <w:szCs w:val="28"/>
              </w:rPr>
              <w:t>2017-2018</w:t>
            </w:r>
          </w:p>
        </w:tc>
      </w:tr>
    </w:tbl>
    <w:p w:rsidR="009D7F34" w:rsidRPr="009D7F34" w:rsidRDefault="009D7F34" w:rsidP="009D7F34">
      <w:pPr>
        <w:framePr w:w="9518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26"/>
          <w:rFonts w:ascii="Times New Roman" w:hAnsi="Times New Roman" w:cs="Times New Roman"/>
          <w:i w:val="0"/>
          <w:iCs w:val="0"/>
          <w:sz w:val="28"/>
          <w:szCs w:val="28"/>
        </w:rPr>
        <w:t>в) технические обоснования основных мероприятий по реализации схем водоотведения;</w:t>
      </w:r>
    </w:p>
    <w:p w:rsidR="009D7F34" w:rsidRPr="009D7F34" w:rsidRDefault="009D7F34" w:rsidP="009D7F34">
      <w:pPr>
        <w:tabs>
          <w:tab w:val="left" w:pos="2297"/>
          <w:tab w:val="left" w:pos="5167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В соответствии с мероприятиями настоящей схемы водоотведения предполагается</w:t>
      </w:r>
      <w:r w:rsidRPr="009D7F34">
        <w:rPr>
          <w:sz w:val="28"/>
          <w:szCs w:val="28"/>
        </w:rPr>
        <w:tab/>
        <w:t>строительство КОС</w:t>
      </w:r>
      <w:r w:rsidRPr="009D7F34">
        <w:rPr>
          <w:sz w:val="28"/>
          <w:szCs w:val="28"/>
        </w:rPr>
        <w:tab/>
        <w:t>на территории сп. Алешинское.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Производительность очистных сооружений принята исходя из расчетного объема стоков на перспективу на 2026 год. При строительстве сооружений рекомендуется использование методов анаэробной обработки сточных вод для снижения показателей по соединениям азота и фосфора, уменьшения образующегося активного ила использование механического уплотнения и обезвоживания осадков, УФ - обеззараживания сточных вод перед выпуском.</w:t>
      </w:r>
    </w:p>
    <w:p w:rsidR="009D7F34" w:rsidRPr="009D7F34" w:rsidRDefault="009D7F34" w:rsidP="009D7F34">
      <w:pPr>
        <w:tabs>
          <w:tab w:val="left" w:pos="2297"/>
          <w:tab w:val="left" w:pos="5167"/>
          <w:tab w:val="left" w:pos="7248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Вновь устраиваемые сети канализации выполняются из труб ПВХ диаметрами 150, 200, 300 мм. Канализационные сети прокладываются в районах существующей</w:t>
      </w:r>
      <w:r w:rsidRPr="009D7F34">
        <w:rPr>
          <w:sz w:val="28"/>
          <w:szCs w:val="28"/>
        </w:rPr>
        <w:tab/>
        <w:t>жилой застройки,</w:t>
      </w:r>
      <w:r w:rsidRPr="009D7F34">
        <w:rPr>
          <w:sz w:val="28"/>
          <w:szCs w:val="28"/>
        </w:rPr>
        <w:tab/>
        <w:t>перспективной</w:t>
      </w:r>
      <w:r w:rsidRPr="009D7F34">
        <w:rPr>
          <w:sz w:val="28"/>
          <w:szCs w:val="28"/>
        </w:rPr>
        <w:tab/>
        <w:t>жилой застройки,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производственной застройки.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Новые сети канализации прокладываются вдоль существующих и планируемых к устройству дорог по границам территорий предназначенных для перспективного строительства. При разработке проектной документации характеристики сетей и сооружений требуют уточнения.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г) сведения о вновь строящихся, реконструируемых и предлагаемых к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выводу из эксплуатации объектах централизованной системы водоотведения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Следует предусмотреть в перспективе:</w:t>
      </w:r>
    </w:p>
    <w:p w:rsidR="009D7F34" w:rsidRPr="009D7F34" w:rsidRDefault="009D7F34" w:rsidP="009D7F34">
      <w:pPr>
        <w:numPr>
          <w:ilvl w:val="0"/>
          <w:numId w:val="20"/>
        </w:numPr>
        <w:tabs>
          <w:tab w:val="left" w:pos="1605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lastRenderedPageBreak/>
        <w:t>строительство КОС д. Алешинка, д. Тальдыкино, с. Промклево .</w:t>
      </w:r>
    </w:p>
    <w:p w:rsidR="009D7F34" w:rsidRPr="009D7F34" w:rsidRDefault="009D7F34" w:rsidP="009D7F34">
      <w:pPr>
        <w:numPr>
          <w:ilvl w:val="0"/>
          <w:numId w:val="20"/>
        </w:numPr>
        <w:tabs>
          <w:tab w:val="left" w:pos="1605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проектирование и строительство канализационных сетей для районов сп. Апешинское неохваченных системами централизованного водоотведения.</w:t>
      </w:r>
    </w:p>
    <w:p w:rsidR="009D7F34" w:rsidRPr="009D7F34" w:rsidRDefault="009D7F34" w:rsidP="009D7F34">
      <w:pPr>
        <w:tabs>
          <w:tab w:val="left" w:pos="1047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д)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водоотведение;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Внедрение систем автоматизации и диспетчеризации на объектах водоотведения позволит полностью автоматизировать процесс транспортировки сточных вод по напорным коллекторам на очистные сооружения.</w:t>
      </w:r>
    </w:p>
    <w:p w:rsidR="009D7F34" w:rsidRPr="009D7F34" w:rsidRDefault="009D7F34" w:rsidP="009D7F34">
      <w:pPr>
        <w:tabs>
          <w:tab w:val="left" w:pos="1066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е)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описание вариантов маршрутов прохождения трубопроводов (трасс) по территории муниципального образования Сельское поселение Алешинское, расположения</w:t>
      </w:r>
      <w:r w:rsidRPr="009D7F34">
        <w:rPr>
          <w:rStyle w:val="90"/>
          <w:rFonts w:ascii="Times New Roman" w:hAnsi="Times New Roman" w:cs="Times New Roman"/>
          <w:sz w:val="28"/>
          <w:szCs w:val="28"/>
        </w:rPr>
        <w:t xml:space="preserve">- 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намечаемых площадок пбд строительство сооружений водоотведения и их обоснование;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Расположение и протяженность вновь сооружаемых сетей водоотведения должна быть определена по факту поступления заявок на подключение от собственников объектов индивидуального жилого фонда (основная часть жилой застройки). Трассировка сетей и размещение объектов водоотведения определяется на этапе проектирования.</w:t>
      </w:r>
    </w:p>
    <w:p w:rsidR="009D7F34" w:rsidRPr="009D7F34" w:rsidRDefault="009D7F34" w:rsidP="009D7F34">
      <w:pPr>
        <w:tabs>
          <w:tab w:val="left" w:pos="1176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ж)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границы и характеристики охранных зон сетей и сооружений централизованной системы водоотведения;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В соответствии с требованиями СанПиН 2.2.1/2.1.1.1200-03 «Санитарно защитные зоны и санитарная классификация предприятий, сооружений и иных объектов» канализационные сооружения должны иметь санитарно-защитные зоны. Радиусы санитарно-защитных зон канализационных сооружений приведены в таблице.</w:t>
      </w:r>
    </w:p>
    <w:p w:rsidR="009D7F34" w:rsidRPr="009D7F34" w:rsidRDefault="009D7F34" w:rsidP="009D7F34">
      <w:pPr>
        <w:framePr w:w="9682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0pt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Таблица 15 - Санитарно-защитные зоны объектов водоотведения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1378"/>
        <w:gridCol w:w="1550"/>
        <w:gridCol w:w="1382"/>
        <w:gridCol w:w="1541"/>
      </w:tblGrid>
      <w:tr w:rsidR="009D7F34" w:rsidRPr="009D7F34" w:rsidTr="005C1BDF">
        <w:trPr>
          <w:trHeight w:hRule="exact" w:val="720"/>
          <w:jc w:val="center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682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Сооружения для очистки сточных вод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682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Расстояние в м при расчетной производительности очистных сооружений в тыс.м.куб./сутки</w:t>
            </w:r>
          </w:p>
        </w:tc>
      </w:tr>
      <w:tr w:rsidR="009D7F34" w:rsidRPr="009D7F34" w:rsidTr="005C1BDF">
        <w:trPr>
          <w:trHeight w:hRule="exact" w:val="715"/>
          <w:jc w:val="center"/>
        </w:trPr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682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682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до 0,2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682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более 0,2 до 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682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более 5,0 до 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682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более 50,0 до 280</w:t>
            </w:r>
          </w:p>
        </w:tc>
      </w:tr>
      <w:tr w:rsidR="009D7F34" w:rsidRPr="009D7F34" w:rsidTr="005C1BDF">
        <w:trPr>
          <w:trHeight w:hRule="exact" w:val="94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682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Насосные станции и аварийно</w:t>
            </w:r>
            <w:r w:rsidRPr="009D7F34">
              <w:rPr>
                <w:rStyle w:val="210pt"/>
                <w:rFonts w:ascii="Times New Roman" w:hAnsi="Times New Roman" w:cs="Times New Roman"/>
              </w:rPr>
              <w:softHyphen/>
              <w:t>регулирующие резервуары, локальные очистные сооружения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682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682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682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682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30</w:t>
            </w:r>
          </w:p>
        </w:tc>
      </w:tr>
    </w:tbl>
    <w:p w:rsidR="009D7F34" w:rsidRPr="009D7F34" w:rsidRDefault="009D7F34" w:rsidP="009D7F34">
      <w:pPr>
        <w:framePr w:w="9682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0"/>
        <w:gridCol w:w="1373"/>
        <w:gridCol w:w="1555"/>
        <w:gridCol w:w="1382"/>
        <w:gridCol w:w="1550"/>
      </w:tblGrid>
      <w:tr w:rsidR="009D7F34" w:rsidRPr="009D7F34" w:rsidTr="005C1BDF">
        <w:trPr>
          <w:trHeight w:hRule="exact" w:val="715"/>
          <w:jc w:val="center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Сооружения для очистки сточных вод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Расстояние в м при расчетной производительности &gt; очистных сооружений в тыс.м.куб./сутки</w:t>
            </w:r>
          </w:p>
        </w:tc>
      </w:tr>
      <w:tr w:rsidR="009D7F34" w:rsidRPr="009D7F34" w:rsidTr="005C1BDF">
        <w:trPr>
          <w:trHeight w:hRule="exact" w:val="706"/>
          <w:jc w:val="center"/>
        </w:trPr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9D7F34">
              <w:rPr>
                <w:rStyle w:val="210pt"/>
                <w:rFonts w:ascii="Times New Roman" w:hAnsi="Times New Roman" w:cs="Times New Roman"/>
              </w:rPr>
              <w:t>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более 0,2 до 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более 5,0 до 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более 50,0 до 280</w:t>
            </w:r>
          </w:p>
        </w:tc>
      </w:tr>
      <w:tr w:rsidR="009D7F34" w:rsidRPr="009D7F34" w:rsidTr="005C1BDF">
        <w:trPr>
          <w:trHeight w:hRule="exact" w:val="116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Сооружения для механической и биологической очистки с иловыми площадками для сброженных осадков, а также иловые площадки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400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500</w:t>
            </w:r>
          </w:p>
        </w:tc>
      </w:tr>
      <w:tr w:rsidR="009D7F34" w:rsidRPr="009D7F34" w:rsidTr="005C1BDF">
        <w:trPr>
          <w:trHeight w:hRule="exact" w:val="115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Сооружения для механической и биологзической очистки с термомеханической обработкой осадка в закрытых помещениях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400</w:t>
            </w:r>
          </w:p>
        </w:tc>
      </w:tr>
      <w:tr w:rsidR="009D7F34" w:rsidRPr="009D7F34" w:rsidTr="005C1BDF">
        <w:trPr>
          <w:trHeight w:hRule="exact" w:val="461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Поля: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</w:tr>
      <w:tr w:rsidR="009D7F34" w:rsidRPr="009D7F34" w:rsidTr="005C1BDF">
        <w:trPr>
          <w:trHeight w:hRule="exact" w:val="470"/>
          <w:jc w:val="center"/>
        </w:trPr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а) фильтрации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300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500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1000</w:t>
            </w:r>
          </w:p>
        </w:tc>
      </w:tr>
      <w:tr w:rsidR="009D7F34" w:rsidRPr="009D7F34" w:rsidTr="005C1BDF">
        <w:trPr>
          <w:trHeight w:hRule="exact" w:val="451"/>
          <w:jc w:val="center"/>
        </w:trPr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б) орошения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150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400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1000</w:t>
            </w:r>
          </w:p>
        </w:tc>
      </w:tr>
      <w:tr w:rsidR="009D7F34" w:rsidRPr="009D7F34" w:rsidTr="005C1BDF">
        <w:trPr>
          <w:trHeight w:hRule="exact" w:val="49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Биологические пруды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701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300</w:t>
            </w:r>
          </w:p>
        </w:tc>
      </w:tr>
    </w:tbl>
    <w:p w:rsidR="009D7F34" w:rsidRPr="009D7F34" w:rsidRDefault="009D7F34" w:rsidP="009D7F34">
      <w:pPr>
        <w:framePr w:w="9701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9D7F34" w:rsidRPr="009D7F34" w:rsidRDefault="009D7F34" w:rsidP="009D7F34">
      <w:pPr>
        <w:tabs>
          <w:tab w:val="left" w:pos="1072"/>
        </w:tabs>
        <w:spacing w:line="360" w:lineRule="auto"/>
        <w:ind w:firstLine="709"/>
        <w:jc w:val="both"/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9D7F34" w:rsidRPr="009D7F34" w:rsidRDefault="009D7F34" w:rsidP="009D7F34">
      <w:pPr>
        <w:tabs>
          <w:tab w:val="left" w:pos="1072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з)</w:t>
      </w:r>
      <w:r w:rsidRPr="009D7F34">
        <w:rPr>
          <w:color w:val="000000"/>
          <w:sz w:val="28"/>
          <w:szCs w:val="28"/>
          <w:lang w:eastAsia="ru-RU" w:bidi="ru-RU"/>
        </w:rPr>
        <w:tab/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>границы планируемых зон размещения объектов централизованной системы водоотведения.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Зоны размещения КОС определяются на основании проекта.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8"/>
          <w:rFonts w:ascii="Times New Roman" w:hAnsi="Times New Roman" w:cs="Times New Roman"/>
          <w:b w:val="0"/>
          <w:bCs w:val="0"/>
          <w:sz w:val="28"/>
          <w:szCs w:val="28"/>
        </w:rPr>
        <w:t xml:space="preserve"> «Экологические аспекты мероприятий по строительству и реконструкции объектов централизованной системы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8"/>
          <w:rFonts w:ascii="Times New Roman" w:hAnsi="Times New Roman" w:cs="Times New Roman"/>
          <w:b w:val="0"/>
          <w:bCs w:val="0"/>
          <w:sz w:val="28"/>
          <w:szCs w:val="28"/>
        </w:rPr>
        <w:t>водоотведения»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 xml:space="preserve">а) сведения о мероприятиях, содержащихся в планах по снижению 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сбросов загрязняющих веществ, иных веществ и микроорганизмов в поверхностные водные объекты, подземные водные объекты и на водозаборные площади;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Важнейшим экологическим аспектом, при выполнении мероприятий по строительству объектов систем водоотведения и очистки сточных вод, является сброс сточных вод с непревышением нормативно-допустимых показателей. Нарушение требований влечет за собой:</w:t>
      </w:r>
    </w:p>
    <w:p w:rsidR="009D7F34" w:rsidRPr="009D7F34" w:rsidRDefault="009D7F34" w:rsidP="009D7F34">
      <w:pPr>
        <w:numPr>
          <w:ilvl w:val="0"/>
          <w:numId w:val="19"/>
        </w:numPr>
        <w:tabs>
          <w:tab w:val="left" w:pos="1116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загрязнение и ухудшение качества поверхностных и подземных вод;</w:t>
      </w:r>
    </w:p>
    <w:p w:rsidR="009D7F34" w:rsidRPr="009D7F34" w:rsidRDefault="009D7F34" w:rsidP="009D7F34">
      <w:pPr>
        <w:numPr>
          <w:ilvl w:val="0"/>
          <w:numId w:val="19"/>
        </w:numPr>
        <w:tabs>
          <w:tab w:val="left" w:pos="1116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эвтрофикация (зарастание водоема водорослями);</w:t>
      </w:r>
    </w:p>
    <w:p w:rsidR="009D7F34" w:rsidRPr="009D7F34" w:rsidRDefault="009D7F34" w:rsidP="009D7F34">
      <w:pPr>
        <w:numPr>
          <w:ilvl w:val="0"/>
          <w:numId w:val="19"/>
        </w:numPr>
        <w:tabs>
          <w:tab w:val="left" w:pos="1116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увеличение количества загрязняющих веществ в сточных водах;</w:t>
      </w:r>
    </w:p>
    <w:p w:rsidR="009D7F34" w:rsidRPr="009D7F34" w:rsidRDefault="009D7F34" w:rsidP="009D7F34">
      <w:pPr>
        <w:numPr>
          <w:ilvl w:val="0"/>
          <w:numId w:val="19"/>
        </w:numPr>
        <w:tabs>
          <w:tab w:val="left" w:pos="1116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увеличение объемов сточных вод;</w:t>
      </w:r>
    </w:p>
    <w:p w:rsidR="009D7F34" w:rsidRPr="009D7F34" w:rsidRDefault="009D7F34" w:rsidP="009D7F34">
      <w:pPr>
        <w:numPr>
          <w:ilvl w:val="0"/>
          <w:numId w:val="19"/>
        </w:numPr>
        <w:tabs>
          <w:tab w:val="left" w:pos="1116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увеличение нагрузки на очистные сооружения.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Поверхностные воды и дождевые воды перед сбросом должны пройти очистку на очистных сооружениях до состояния, удовлетворяющего требованиям СанПиН 2.1.5.980-00 «Водоотведение населенных мест, санитарная охрана водных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объектов. Гигиенические требования к охране поверхностных вод».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Допустимые значения показателей и концентраций загрязняющих веществ в составе очищенных бытовых сточных вод приведены в таблице.</w:t>
      </w:r>
      <w:r w:rsidRPr="009D7F34">
        <w:rPr>
          <w:rStyle w:val="0pt"/>
          <w:rFonts w:ascii="Times New Roman" w:hAnsi="Times New Roman" w:cs="Times New Roman"/>
          <w:b w:val="0"/>
          <w:bCs w:val="0"/>
          <w:sz w:val="28"/>
          <w:szCs w:val="28"/>
        </w:rPr>
        <w:t xml:space="preserve"> Таблица 16 - Допустимые значения показателей и концентраций загрязняющих веществ в </w:t>
      </w:r>
      <w:r w:rsidRPr="009D7F34">
        <w:rPr>
          <w:rStyle w:val="0pt"/>
          <w:rFonts w:ascii="Times New Roman" w:hAnsi="Times New Roman" w:cs="Times New Roman"/>
          <w:b w:val="0"/>
          <w:bCs w:val="0"/>
          <w:sz w:val="28"/>
          <w:szCs w:val="28"/>
        </w:rPr>
        <w:tab/>
        <w:t>составе очищенных бытовых сточных вод</w:t>
      </w:r>
      <w:r w:rsidRPr="009D7F34">
        <w:rPr>
          <w:rStyle w:val="0pt"/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595"/>
        <w:gridCol w:w="605"/>
        <w:gridCol w:w="590"/>
        <w:gridCol w:w="586"/>
        <w:gridCol w:w="706"/>
        <w:gridCol w:w="706"/>
        <w:gridCol w:w="590"/>
        <w:gridCol w:w="590"/>
        <w:gridCol w:w="590"/>
        <w:gridCol w:w="710"/>
        <w:gridCol w:w="792"/>
        <w:gridCol w:w="725"/>
      </w:tblGrid>
      <w:tr w:rsidR="009D7F34" w:rsidRPr="009D7F34" w:rsidTr="005C1BDF">
        <w:trPr>
          <w:trHeight w:hRule="exact" w:val="23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Масса</w:t>
            </w:r>
          </w:p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органических веществ в составе сточных вод, поступающих на очистку</w:t>
            </w:r>
          </w:p>
        </w:tc>
        <w:tc>
          <w:tcPr>
            <w:tcW w:w="77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Концентрация загрязняющих веществ, мг/дм</w:t>
            </w: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D7F34" w:rsidRPr="009D7F34" w:rsidTr="005C1BDF">
        <w:trPr>
          <w:trHeight w:hRule="exact" w:val="629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Химическое</w:t>
            </w:r>
          </w:p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потребление</w:t>
            </w:r>
          </w:p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кислорода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БПКЗ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Взвешенные</w:t>
            </w:r>
          </w:p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вещества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  <w:lang w:val="en-US" w:bidi="en-US"/>
              </w:rPr>
              <w:t>NH4 (N)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Ыобщ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Робщ</w:t>
            </w:r>
          </w:p>
        </w:tc>
      </w:tr>
      <w:tr w:rsidR="009D7F34" w:rsidRPr="009D7F34" w:rsidTr="005C1BDF">
        <w:trPr>
          <w:trHeight w:hRule="exact" w:val="389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 ср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  <w:lang w:val="en-US" w:bidi="en-US"/>
              </w:rPr>
              <w:t>max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 ср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  <w:lang w:val="en-US" w:bidi="en-US"/>
              </w:rPr>
              <w:t>max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 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  <w:lang w:val="en-US" w:bidi="en-US"/>
              </w:rPr>
              <w:t>C max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 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  <w:lang w:val="en-US" w:bidi="en-US"/>
              </w:rPr>
              <w:t>max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 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  <w:lang w:val="en-US" w:bidi="en-US"/>
              </w:rPr>
              <w:t>C max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 ср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  <w:lang w:val="en-US" w:bidi="en-US"/>
              </w:rPr>
              <w:t>C max</w:t>
            </w:r>
          </w:p>
        </w:tc>
      </w:tr>
      <w:tr w:rsidR="009D7F34" w:rsidRPr="009D7F34" w:rsidTr="005C1BDF">
        <w:trPr>
          <w:trHeight w:hRule="exact" w:val="22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До 500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</w:tr>
      <w:tr w:rsidR="009D7F34" w:rsidRPr="009D7F34" w:rsidTr="005C1BDF">
        <w:trPr>
          <w:trHeight w:hRule="exact" w:val="21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501-2000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</w:tr>
      <w:tr w:rsidR="009D7F34" w:rsidRPr="009D7F34" w:rsidTr="005C1BDF">
        <w:trPr>
          <w:trHeight w:hRule="exact" w:val="21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2001-10000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</w:tr>
      <w:tr w:rsidR="009D7F34" w:rsidRPr="009D7F34" w:rsidTr="005C1BDF">
        <w:trPr>
          <w:trHeight w:hRule="exact" w:val="21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10001-100000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D7F34" w:rsidRPr="009D7F34" w:rsidTr="005C1BDF">
        <w:trPr>
          <w:trHeight w:hRule="exact" w:val="23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Более 100000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н/н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9432" w:wrap="notBeside" w:vAnchor="text" w:hAnchor="text" w:xAlign="center" w:y="1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D7F34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9D7F34" w:rsidRPr="009D7F34" w:rsidRDefault="009D7F34" w:rsidP="009D7F34">
      <w:pPr>
        <w:framePr w:w="9432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42"/>
          <w:rFonts w:ascii="Times New Roman" w:hAnsi="Times New Roman" w:cs="Times New Roman"/>
          <w:sz w:val="28"/>
          <w:szCs w:val="28"/>
        </w:rPr>
        <w:t>Строительство канализационных сетей и очистных сооружений, соблюдение природоохранных мер позволит снизить риск негативного воздействия на окружающую среду.</w:t>
      </w:r>
    </w:p>
    <w:p w:rsidR="009D7F34" w:rsidRPr="009D7F34" w:rsidRDefault="009D7F34" w:rsidP="009D7F34">
      <w:pPr>
        <w:framePr w:w="9432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</w:p>
    <w:p w:rsidR="009D7F34" w:rsidRPr="009D7F34" w:rsidRDefault="009D7F34" w:rsidP="009D7F34">
      <w:pPr>
        <w:tabs>
          <w:tab w:val="left" w:pos="5275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6) сведения о применении методов, безопасных для окружающей среды, при утилизации осадков сточных вод.</w:t>
      </w:r>
      <w:r w:rsidRPr="009D7F34">
        <w:rPr>
          <w:rStyle w:val="9"/>
          <w:rFonts w:ascii="Times New Roman" w:hAnsi="Times New Roman" w:cs="Times New Roman"/>
          <w:i w:val="0"/>
          <w:iCs w:val="0"/>
          <w:sz w:val="28"/>
          <w:szCs w:val="28"/>
        </w:rPr>
        <w:tab/>
        <w:t>*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На территории д. Алешинка, д. Тальдыкино, с. Промклево предлагается строительство очистных сооружений для очистки бытовых сточных вод. В процессе очистки стоков, на очистных сооружениях, за счет прироста биомассы микроорганизмов образуется избыточный активный ил, который должен периодически удаляться. Избыточный активный ил, удаляемый из отстойника, направляется в илоуплотнитель. Илоуплотнитель служит для уплотнения избыточного активного ила и уменьшения его объема. После уплотнения избыточный ил направляется на последующую обработку (обезвоживание или вывоз).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8"/>
          <w:rFonts w:ascii="Times New Roman" w:hAnsi="Times New Roman" w:cs="Times New Roman"/>
          <w:b w:val="0"/>
          <w:bCs w:val="0"/>
          <w:sz w:val="28"/>
          <w:szCs w:val="28"/>
        </w:rPr>
        <w:t xml:space="preserve"> «Оценка потребности в капитальных вложениях в строительство, реконструкцию и модернизацию объектов централизованной системы водоотведения»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Общий срок выполнения мероприятий, предусмотренных схемой водоотведения, составляет 10 лет (до 2026 г.). Перечень необходимых мероприятий по строительству объектов централизованных систем водоотведения и сроки их реализации обоснованы в разделах 1-5.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Основные предпосылки оценки объемов капитальных вложений: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• строительство новых сетей водоотведения - предусматривает поэтапный ввод новых сетей в соответствии с поступлением заявок на подключение новых потребителей инвестиции на выполнение мероприятий на строительство КОС определены с учетом затрат на создание мощностей для покрытия расчетных объемов водоотведения на 2026 год.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 xml:space="preserve">Оценка величины необходимых капитальных вложений на реализацию мероприятий, предусмотренных схемой водоотведения, выполнена на основании укрупненных сметных нормативов («НЦС-2012.НЦС 81-02-2012. Государственные сметные нормативы. Укрупненные нормативы цены строительства», утвержденные Приказом Минрегиона России от 30.12.2011 № 643) пособия по водоснабжению и канализации городских и сельских </w:t>
      </w:r>
      <w:r w:rsidRPr="009D7F34">
        <w:rPr>
          <w:sz w:val="28"/>
          <w:szCs w:val="28"/>
        </w:rPr>
        <w:lastRenderedPageBreak/>
        <w:t>поселений (к СНиП 2.07.01-89) а также на основе анализа проектов-аналогов.</w:t>
      </w:r>
    </w:p>
    <w:p w:rsidR="009D7F34" w:rsidRPr="009D7F34" w:rsidRDefault="009D7F34" w:rsidP="009D7F34">
      <w:pPr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sz w:val="28"/>
          <w:szCs w:val="28"/>
        </w:rPr>
        <w:t>Оценка капитальных вложений выполнена в ценах 2016 года и приведена в таблице.</w:t>
      </w:r>
    </w:p>
    <w:p w:rsidR="009D7F34" w:rsidRPr="009D7F34" w:rsidRDefault="009D7F34" w:rsidP="009D7F34">
      <w:pPr>
        <w:framePr w:w="10046" w:wrap="notBeside" w:vAnchor="text" w:hAnchor="text" w:xAlign="center" w:y="1"/>
        <w:tabs>
          <w:tab w:val="left" w:leader="underscore" w:pos="2515"/>
          <w:tab w:val="left" w:leader="underscore" w:pos="8650"/>
        </w:tabs>
        <w:spacing w:line="360" w:lineRule="auto"/>
        <w:ind w:firstLine="709"/>
        <w:jc w:val="both"/>
        <w:rPr>
          <w:sz w:val="28"/>
          <w:szCs w:val="28"/>
        </w:rPr>
      </w:pPr>
      <w:r w:rsidRPr="009D7F34">
        <w:rPr>
          <w:rStyle w:val="0pt"/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17 - Капитальные вложения в реализацию мероприятий по строительству </w:t>
      </w:r>
      <w:r w:rsidRPr="009D7F34">
        <w:rPr>
          <w:rStyle w:val="0pt"/>
          <w:rFonts w:ascii="Times New Roman" w:hAnsi="Times New Roman" w:cs="Times New Roman"/>
          <w:b w:val="0"/>
          <w:bCs w:val="0"/>
          <w:sz w:val="28"/>
          <w:szCs w:val="28"/>
        </w:rPr>
        <w:tab/>
        <w:t>объектов водоотведения, млн, руб.</w:t>
      </w:r>
      <w:r w:rsidRPr="009D7F34">
        <w:rPr>
          <w:rStyle w:val="0pt"/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581"/>
        <w:gridCol w:w="571"/>
        <w:gridCol w:w="571"/>
        <w:gridCol w:w="566"/>
        <w:gridCol w:w="576"/>
        <w:gridCol w:w="576"/>
        <w:gridCol w:w="571"/>
        <w:gridCol w:w="576"/>
        <w:gridCol w:w="576"/>
        <w:gridCol w:w="571"/>
        <w:gridCol w:w="566"/>
        <w:gridCol w:w="725"/>
      </w:tblGrid>
      <w:tr w:rsidR="009D7F34" w:rsidRPr="009D7F34" w:rsidTr="005C1BDF">
        <w:trPr>
          <w:trHeight w:hRule="exact" w:val="250"/>
          <w:jc w:val="center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30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Всего</w:t>
            </w:r>
          </w:p>
        </w:tc>
      </w:tr>
      <w:tr w:rsidR="009D7F34" w:rsidRPr="009D7F34" w:rsidTr="005C1BDF">
        <w:trPr>
          <w:trHeight w:hRule="exact" w:val="240"/>
          <w:jc w:val="center"/>
        </w:trPr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2026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</w:tr>
      <w:tr w:rsidR="009D7F34" w:rsidRPr="009D7F34" w:rsidTr="005C1BDF">
        <w:trPr>
          <w:trHeight w:hRule="exact" w:val="701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1. Реконструкция канализационных сетей, млн.руб.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</w:tr>
      <w:tr w:rsidR="009D7F34" w:rsidRPr="009D7F34" w:rsidTr="005C1BDF">
        <w:trPr>
          <w:trHeight w:hRule="exact" w:val="24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</w:tr>
      <w:tr w:rsidR="009D7F34" w:rsidRPr="009D7F34" w:rsidTr="005C1BDF">
        <w:trPr>
          <w:trHeight w:hRule="exact" w:val="235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д. Алешинка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</w:tr>
      <w:tr w:rsidR="009D7F34" w:rsidRPr="009D7F34" w:rsidTr="005C1BDF">
        <w:trPr>
          <w:trHeight w:hRule="exact" w:val="24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д. Тальдыкино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</w:tr>
      <w:tr w:rsidR="009D7F34" w:rsidRPr="009D7F34" w:rsidTr="005C1BDF">
        <w:trPr>
          <w:trHeight w:hRule="exact" w:val="245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с. Промкпево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</w:tr>
      <w:tr w:rsidR="009D7F34" w:rsidRPr="009D7F34" w:rsidTr="005C1BDF">
        <w:trPr>
          <w:trHeight w:hRule="exact" w:val="1166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2. Строительство новых канализационных сетей на территориях не обеспеченных централизованным водоотведением , млн.руб.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20,00</w:t>
            </w:r>
          </w:p>
        </w:tc>
      </w:tr>
      <w:tr w:rsidR="009D7F34" w:rsidRPr="009D7F34" w:rsidTr="005C1BDF">
        <w:trPr>
          <w:trHeight w:hRule="exact" w:val="235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</w:tr>
      <w:tr w:rsidR="009D7F34" w:rsidRPr="009D7F34" w:rsidTr="005C1BDF">
        <w:trPr>
          <w:trHeight w:hRule="exact" w:val="24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д. Алешинка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11,00</w:t>
            </w:r>
          </w:p>
        </w:tc>
      </w:tr>
      <w:tr w:rsidR="009D7F34" w:rsidRPr="009D7F34" w:rsidTr="005C1BDF">
        <w:trPr>
          <w:trHeight w:hRule="exact" w:val="24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д. Тальдыкино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6,00</w:t>
            </w:r>
          </w:p>
        </w:tc>
      </w:tr>
      <w:tr w:rsidR="009D7F34" w:rsidRPr="009D7F34" w:rsidTr="005C1BDF">
        <w:trPr>
          <w:trHeight w:hRule="exact" w:val="24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с. Промклево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3,00</w:t>
            </w:r>
          </w:p>
        </w:tc>
      </w:tr>
      <w:tr w:rsidR="009D7F34" w:rsidRPr="009D7F34" w:rsidTr="005C1BDF">
        <w:trPr>
          <w:trHeight w:hRule="exact" w:val="701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3. Строительство канализационных очистных сооружений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4,11</w:t>
            </w:r>
          </w:p>
        </w:tc>
      </w:tr>
      <w:tr w:rsidR="009D7F34" w:rsidRPr="009D7F34" w:rsidTr="005C1BDF">
        <w:trPr>
          <w:trHeight w:hRule="exact" w:val="24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</w:tr>
      <w:tr w:rsidR="009D7F34" w:rsidRPr="009D7F34" w:rsidTr="005C1BDF">
        <w:trPr>
          <w:trHeight w:hRule="exact" w:val="235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д. Алешинка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2,37</w:t>
            </w:r>
          </w:p>
        </w:tc>
      </w:tr>
      <w:tr w:rsidR="009D7F34" w:rsidRPr="009D7F34" w:rsidTr="005C1BDF">
        <w:trPr>
          <w:trHeight w:hRule="exact" w:val="24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д. Тальдыкино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1,29</w:t>
            </w:r>
          </w:p>
        </w:tc>
      </w:tr>
      <w:tr w:rsidR="009D7F34" w:rsidRPr="009D7F34" w:rsidTr="005C1BDF">
        <w:trPr>
          <w:trHeight w:hRule="exact" w:val="24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с. Промклево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0,44</w:t>
            </w:r>
          </w:p>
        </w:tc>
      </w:tr>
      <w:tr w:rsidR="009D7F34" w:rsidRPr="009D7F34" w:rsidTr="005C1BDF">
        <w:trPr>
          <w:trHeight w:hRule="exact" w:val="245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4,05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4,05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24,11</w:t>
            </w:r>
          </w:p>
        </w:tc>
      </w:tr>
      <w:tr w:rsidR="009D7F34" w:rsidRPr="009D7F34" w:rsidTr="005C1BDF">
        <w:trPr>
          <w:trHeight w:hRule="exact" w:val="24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</w:tr>
      <w:tr w:rsidR="009D7F34" w:rsidRPr="009D7F34" w:rsidTr="005C1BDF">
        <w:trPr>
          <w:trHeight w:hRule="exact" w:val="24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д. Алешинка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13,37</w:t>
            </w:r>
          </w:p>
        </w:tc>
      </w:tr>
      <w:tr w:rsidR="009D7F34" w:rsidRPr="009D7F34" w:rsidTr="005C1BDF">
        <w:trPr>
          <w:trHeight w:hRule="exact" w:val="245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д. Тальдыкино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1,25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7,29</w:t>
            </w:r>
          </w:p>
        </w:tc>
      </w:tr>
      <w:tr w:rsidR="009D7F34" w:rsidRPr="009D7F34" w:rsidTr="005C1BDF">
        <w:trPr>
          <w:trHeight w:hRule="exact" w:val="24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с. Промклево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3,44</w:t>
            </w:r>
          </w:p>
        </w:tc>
      </w:tr>
      <w:tr w:rsidR="009D7F34" w:rsidRPr="009D7F34" w:rsidTr="005C1BDF">
        <w:trPr>
          <w:trHeight w:hRule="exact" w:val="245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</w:p>
        </w:tc>
      </w:tr>
      <w:tr w:rsidR="009D7F34" w:rsidRPr="009D7F34" w:rsidTr="005C1BDF">
        <w:trPr>
          <w:trHeight w:hRule="exact" w:val="24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20,00</w:t>
            </w:r>
          </w:p>
        </w:tc>
      </w:tr>
      <w:tr w:rsidR="009D7F34" w:rsidRPr="009D7F34" w:rsidTr="005C1BDF">
        <w:trPr>
          <w:trHeight w:hRule="exact" w:val="48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объекты канализационных очистных сооружений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34" w:rsidRPr="009D7F34" w:rsidRDefault="009D7F34" w:rsidP="009D7F34">
            <w:pPr>
              <w:framePr w:w="10046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9D7F34">
              <w:rPr>
                <w:rStyle w:val="210pt"/>
                <w:rFonts w:ascii="Times New Roman" w:hAnsi="Times New Roman" w:cs="Times New Roman"/>
              </w:rPr>
              <w:t>4,11</w:t>
            </w:r>
          </w:p>
        </w:tc>
      </w:tr>
    </w:tbl>
    <w:p w:rsidR="009D7F34" w:rsidRPr="009D7F34" w:rsidRDefault="009D7F34" w:rsidP="009D7F34">
      <w:pPr>
        <w:framePr w:w="10046" w:wrap="notBeside" w:vAnchor="text" w:hAnchor="text" w:xAlign="center" w:y="1"/>
        <w:spacing w:line="360" w:lineRule="auto"/>
        <w:ind w:firstLine="709"/>
        <w:jc w:val="both"/>
        <w:rPr>
          <w:sz w:val="28"/>
          <w:szCs w:val="28"/>
        </w:rPr>
      </w:pPr>
    </w:p>
    <w:p w:rsidR="003C1E67" w:rsidRPr="00476833" w:rsidRDefault="003C1E67" w:rsidP="003C1E67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476833">
        <w:rPr>
          <w:i/>
          <w:sz w:val="28"/>
          <w:szCs w:val="28"/>
        </w:rPr>
        <w:t>На основании Постановления №</w:t>
      </w:r>
      <w:r>
        <w:rPr>
          <w:i/>
          <w:sz w:val="28"/>
          <w:szCs w:val="28"/>
        </w:rPr>
        <w:t>75</w:t>
      </w:r>
      <w:r w:rsidRPr="00476833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5 апреля</w:t>
      </w:r>
      <w:r w:rsidRPr="00476833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4</w:t>
      </w:r>
      <w:r w:rsidRPr="00476833">
        <w:rPr>
          <w:i/>
          <w:sz w:val="28"/>
          <w:szCs w:val="28"/>
        </w:rPr>
        <w:t xml:space="preserve"> года утверж</w:t>
      </w:r>
      <w:r>
        <w:rPr>
          <w:i/>
          <w:sz w:val="28"/>
          <w:szCs w:val="28"/>
        </w:rPr>
        <w:t>д</w:t>
      </w:r>
      <w:r w:rsidRPr="00476833">
        <w:rPr>
          <w:i/>
          <w:sz w:val="28"/>
          <w:szCs w:val="28"/>
        </w:rPr>
        <w:t xml:space="preserve">енное Администрацией </w:t>
      </w:r>
      <w:r>
        <w:rPr>
          <w:i/>
          <w:sz w:val="28"/>
          <w:szCs w:val="28"/>
        </w:rPr>
        <w:t>Алешинского</w:t>
      </w:r>
      <w:r w:rsidRPr="00476833">
        <w:rPr>
          <w:i/>
          <w:sz w:val="28"/>
          <w:szCs w:val="28"/>
        </w:rPr>
        <w:t xml:space="preserve"> сельского поселения внесены изменения в 2019 году.</w:t>
      </w:r>
    </w:p>
    <w:p w:rsidR="00A0508C" w:rsidRPr="003C1E67" w:rsidRDefault="003C1E67" w:rsidP="003C1E67">
      <w:pPr>
        <w:spacing w:line="360" w:lineRule="auto"/>
        <w:ind w:firstLine="709"/>
        <w:jc w:val="both"/>
        <w:rPr>
          <w:sz w:val="28"/>
          <w:szCs w:val="28"/>
        </w:rPr>
      </w:pPr>
      <w:r w:rsidRPr="003C1E67">
        <w:rPr>
          <w:sz w:val="28"/>
          <w:szCs w:val="28"/>
        </w:rPr>
        <w:t>Теплоснабжение</w:t>
      </w:r>
    </w:p>
    <w:p w:rsidR="003C1E67" w:rsidRPr="003C1E67" w:rsidRDefault="003C1E67" w:rsidP="003C1E67">
      <w:pPr>
        <w:spacing w:line="360" w:lineRule="auto"/>
        <w:ind w:firstLine="709"/>
        <w:jc w:val="both"/>
        <w:rPr>
          <w:sz w:val="28"/>
          <w:szCs w:val="28"/>
        </w:rPr>
      </w:pPr>
      <w:r w:rsidRPr="003C1E67">
        <w:rPr>
          <w:sz w:val="28"/>
          <w:szCs w:val="28"/>
        </w:rPr>
        <w:t xml:space="preserve">Для создания ■условии комфортного проживания жителей в сельских населенных пунктах </w:t>
      </w:r>
      <w:r w:rsidRPr="003C1E67">
        <w:rPr>
          <w:bCs/>
          <w:sz w:val="28"/>
          <w:szCs w:val="28"/>
        </w:rPr>
        <w:t xml:space="preserve">и </w:t>
      </w:r>
      <w:r w:rsidRPr="003C1E67">
        <w:rPr>
          <w:sz w:val="28"/>
          <w:szCs w:val="28"/>
        </w:rPr>
        <w:t>уменьшения потерь тепла в тепловых сетях необходимо предусмотреть ме</w:t>
      </w:r>
      <w:r w:rsidRPr="003C1E67">
        <w:rPr>
          <w:sz w:val="28"/>
          <w:szCs w:val="28"/>
        </w:rPr>
        <w:softHyphen/>
        <w:t xml:space="preserve">роприятия "по реконструкции , переводу на </w:t>
      </w:r>
      <w:r w:rsidRPr="003C1E67">
        <w:rPr>
          <w:sz w:val="28"/>
          <w:szCs w:val="28"/>
        </w:rPr>
        <w:lastRenderedPageBreak/>
        <w:t>природный газ и строительство новых котельных.</w:t>
      </w:r>
      <w:r w:rsidRPr="003C1E67">
        <w:rPr>
          <w:sz w:val="28"/>
          <w:szCs w:val="28"/>
        </w:rPr>
        <w:tab/>
        <w:t>а</w:t>
      </w:r>
      <w:r w:rsidRPr="003C1E67">
        <w:rPr>
          <w:sz w:val="28"/>
          <w:szCs w:val="28"/>
        </w:rPr>
        <w:tab/>
        <w:t>так</w:t>
      </w:r>
      <w:r w:rsidRPr="003C1E67">
        <w:rPr>
          <w:sz w:val="28"/>
          <w:szCs w:val="28"/>
        </w:rPr>
        <w:tab/>
        <w:t>же</w:t>
      </w:r>
      <w:r w:rsidRPr="003C1E67">
        <w:rPr>
          <w:sz w:val="28"/>
          <w:szCs w:val="28"/>
        </w:rPr>
        <w:tab/>
        <w:t>замене</w:t>
      </w:r>
      <w:r w:rsidRPr="003C1E67">
        <w:rPr>
          <w:sz w:val="28"/>
          <w:szCs w:val="28"/>
        </w:rPr>
        <w:tab/>
        <w:t>тепловых</w:t>
      </w:r>
      <w:r w:rsidRPr="003C1E67">
        <w:rPr>
          <w:sz w:val="28"/>
          <w:szCs w:val="28"/>
        </w:rPr>
        <w:tab/>
        <w:t>сетей.</w:t>
      </w:r>
    </w:p>
    <w:p w:rsidR="003C1E67" w:rsidRPr="003C1E67" w:rsidRDefault="003C1E67" w:rsidP="003C1E67">
      <w:pPr>
        <w:spacing w:line="360" w:lineRule="auto"/>
        <w:ind w:firstLine="709"/>
        <w:jc w:val="both"/>
        <w:rPr>
          <w:sz w:val="28"/>
          <w:szCs w:val="28"/>
        </w:rPr>
      </w:pPr>
      <w:r w:rsidRPr="003C1E67">
        <w:rPr>
          <w:sz w:val="28"/>
          <w:szCs w:val="28"/>
        </w:rPr>
        <w:t>С развитием уровня газификации изменится структура в топливном балансе поселения в сторону увеличения потребности в более эффективном и дешевом виде топлива. Анализ современного состояния теплообеспеченности населения в целом выявил ос</w:t>
      </w:r>
      <w:r w:rsidRPr="003C1E67">
        <w:rPr>
          <w:bCs/>
          <w:sz w:val="28"/>
          <w:szCs w:val="28"/>
        </w:rPr>
        <w:t xml:space="preserve">новные направления развития систем </w:t>
      </w:r>
      <w:r w:rsidRPr="003C1E67">
        <w:rPr>
          <w:sz w:val="28"/>
          <w:szCs w:val="28"/>
        </w:rPr>
        <w:t>теплоснабжения:</w:t>
      </w:r>
    </w:p>
    <w:p w:rsidR="003C1E67" w:rsidRPr="003C1E67" w:rsidRDefault="003C1E67" w:rsidP="003C1E67">
      <w:pPr>
        <w:spacing w:line="360" w:lineRule="auto"/>
        <w:ind w:firstLine="709"/>
        <w:jc w:val="both"/>
        <w:rPr>
          <w:sz w:val="28"/>
          <w:szCs w:val="28"/>
        </w:rPr>
      </w:pPr>
      <w:r w:rsidRPr="003C1E67">
        <w:rPr>
          <w:sz w:val="28"/>
          <w:szCs w:val="28"/>
        </w:rPr>
        <w:t>применение газа на всех источниках теплоснабжения . как более дешевого и экологического вида топлива.</w:t>
      </w:r>
    </w:p>
    <w:p w:rsidR="003C1E67" w:rsidRPr="003C1E67" w:rsidRDefault="003C1E67" w:rsidP="003C1E67">
      <w:pPr>
        <w:spacing w:line="360" w:lineRule="auto"/>
        <w:ind w:firstLine="709"/>
        <w:jc w:val="both"/>
        <w:rPr>
          <w:sz w:val="28"/>
          <w:szCs w:val="28"/>
        </w:rPr>
      </w:pPr>
      <w:r w:rsidRPr="003C1E67">
        <w:rPr>
          <w:sz w:val="28"/>
          <w:szCs w:val="28"/>
        </w:rPr>
        <w:t>Реконструкция и переоборудование изношенных котельных и тепловых сетей социально значимых объектов</w:t>
      </w:r>
    </w:p>
    <w:p w:rsidR="003C1E67" w:rsidRPr="003C1E67" w:rsidRDefault="003C1E67" w:rsidP="003C1E67">
      <w:pPr>
        <w:spacing w:line="360" w:lineRule="auto"/>
        <w:ind w:firstLine="709"/>
        <w:jc w:val="both"/>
        <w:rPr>
          <w:sz w:val="28"/>
          <w:szCs w:val="28"/>
        </w:rPr>
      </w:pPr>
      <w:r w:rsidRPr="003C1E67">
        <w:rPr>
          <w:sz w:val="28"/>
          <w:szCs w:val="28"/>
        </w:rPr>
        <w:t xml:space="preserve">Применение для реконструкции тепловых сетей прокладку труб </w:t>
      </w:r>
      <w:r w:rsidRPr="003C1E67">
        <w:rPr>
          <w:bCs/>
          <w:sz w:val="28"/>
          <w:szCs w:val="28"/>
        </w:rPr>
        <w:t>повышенной надежно</w:t>
      </w:r>
      <w:r w:rsidRPr="003C1E67">
        <w:rPr>
          <w:sz w:val="28"/>
          <w:szCs w:val="28"/>
        </w:rPr>
        <w:t>сти.</w:t>
      </w:r>
    </w:p>
    <w:p w:rsidR="009D7F34" w:rsidRPr="00253988" w:rsidRDefault="009D7F34" w:rsidP="00C14A06">
      <w:pPr>
        <w:pStyle w:val="a9"/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4F183D" w:rsidRPr="00B96843" w:rsidRDefault="0055703E" w:rsidP="0049044A">
      <w:pPr>
        <w:pStyle w:val="ConsPlu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F14648">
        <w:rPr>
          <w:rFonts w:ascii="Times New Roman" w:hAnsi="Times New Roman" w:cs="Times New Roman"/>
          <w:b/>
          <w:sz w:val="28"/>
          <w:szCs w:val="28"/>
        </w:rPr>
        <w:t>1.2</w:t>
      </w:r>
      <w:r w:rsidR="00F14648">
        <w:rPr>
          <w:rFonts w:ascii="Times New Roman" w:hAnsi="Times New Roman" w:cs="Times New Roman"/>
          <w:b/>
          <w:sz w:val="28"/>
          <w:szCs w:val="28"/>
        </w:rPr>
        <w:t>.</w:t>
      </w:r>
      <w:r w:rsidRPr="00F14648">
        <w:rPr>
          <w:rFonts w:ascii="Times New Roman" w:hAnsi="Times New Roman" w:cs="Times New Roman"/>
          <w:b/>
          <w:sz w:val="28"/>
          <w:szCs w:val="28"/>
        </w:rPr>
        <w:t xml:space="preserve"> В графическую</w:t>
      </w:r>
      <w:r w:rsidR="001A1A85" w:rsidRPr="00F14648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F14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44A" w:rsidRPr="00F14648">
        <w:rPr>
          <w:rFonts w:ascii="Times New Roman" w:hAnsi="Times New Roman" w:cs="Times New Roman"/>
          <w:b/>
          <w:sz w:val="28"/>
          <w:szCs w:val="28"/>
        </w:rPr>
        <w:t>Положения о территориальном планирован</w:t>
      </w:r>
      <w:r w:rsidR="00F14648" w:rsidRPr="00F14648">
        <w:rPr>
          <w:rFonts w:ascii="Times New Roman" w:hAnsi="Times New Roman" w:cs="Times New Roman"/>
          <w:b/>
          <w:sz w:val="28"/>
          <w:szCs w:val="28"/>
        </w:rPr>
        <w:t>ии</w:t>
      </w:r>
      <w:r w:rsidR="0049044A" w:rsidRPr="00F14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648" w:rsidRPr="00B96843">
        <w:rPr>
          <w:rFonts w:ascii="Times New Roman" w:hAnsi="Times New Roman" w:cs="Times New Roman"/>
          <w:sz w:val="28"/>
          <w:szCs w:val="28"/>
        </w:rPr>
        <w:t>внесены следующие изменения</w:t>
      </w:r>
      <w:r w:rsidR="00F14648" w:rsidRPr="00B96843">
        <w:rPr>
          <w:rFonts w:ascii="Times New Roman" w:hAnsi="Times New Roman" w:cs="Times New Roman"/>
          <w:sz w:val="32"/>
          <w:szCs w:val="32"/>
        </w:rPr>
        <w:t>:</w:t>
      </w:r>
    </w:p>
    <w:p w:rsidR="006A434C" w:rsidRPr="0057179C" w:rsidRDefault="004F183D" w:rsidP="006A434C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0D27C1">
        <w:rPr>
          <w:sz w:val="28"/>
          <w:szCs w:val="28"/>
        </w:rPr>
        <w:t>-</w:t>
      </w:r>
      <w:r w:rsidR="004670E0" w:rsidRPr="000D27C1">
        <w:rPr>
          <w:kern w:val="28"/>
          <w:sz w:val="28"/>
          <w:szCs w:val="28"/>
        </w:rPr>
        <w:t xml:space="preserve">отображение </w:t>
      </w:r>
      <w:r w:rsidR="006A434C">
        <w:rPr>
          <w:rFonts w:eastAsia="SimSun"/>
          <w:sz w:val="28"/>
          <w:szCs w:val="28"/>
        </w:rPr>
        <w:t>объекта</w:t>
      </w:r>
      <w:r w:rsidR="006A434C" w:rsidRPr="0057179C">
        <w:rPr>
          <w:rFonts w:eastAsia="SimSun"/>
          <w:sz w:val="28"/>
          <w:szCs w:val="28"/>
        </w:rPr>
        <w:t xml:space="preserve">: </w:t>
      </w:r>
      <w:r w:rsidR="00C14A06" w:rsidRPr="0057179C">
        <w:rPr>
          <w:rFonts w:eastAsia="SimSun"/>
          <w:sz w:val="28"/>
          <w:szCs w:val="28"/>
        </w:rPr>
        <w:t>«Комплекс здании и сооружений по искусственному осеменению, воспроизводству и откормку свиней, свиноводческого комплекса №1</w:t>
      </w:r>
      <w:r w:rsidR="00C14A06">
        <w:rPr>
          <w:rFonts w:eastAsia="SimSun"/>
          <w:sz w:val="28"/>
          <w:szCs w:val="28"/>
        </w:rPr>
        <w:t>6</w:t>
      </w:r>
      <w:r w:rsidR="00C14A06" w:rsidRPr="0057179C">
        <w:rPr>
          <w:rFonts w:eastAsia="SimSun"/>
          <w:sz w:val="28"/>
          <w:szCs w:val="28"/>
        </w:rPr>
        <w:t xml:space="preserve"> близ с. </w:t>
      </w:r>
      <w:r w:rsidR="00C14A06">
        <w:rPr>
          <w:rFonts w:eastAsia="SimSun"/>
          <w:sz w:val="28"/>
          <w:szCs w:val="28"/>
        </w:rPr>
        <w:t>Девятино</w:t>
      </w:r>
      <w:r w:rsidR="00C14A06" w:rsidRPr="0057179C">
        <w:rPr>
          <w:rFonts w:eastAsia="SimSun"/>
          <w:sz w:val="28"/>
          <w:szCs w:val="28"/>
        </w:rPr>
        <w:t xml:space="preserve">, </w:t>
      </w:r>
      <w:r w:rsidR="00C14A06">
        <w:rPr>
          <w:rFonts w:eastAsia="SimSun"/>
          <w:sz w:val="28"/>
          <w:szCs w:val="28"/>
        </w:rPr>
        <w:t>Дмитровского</w:t>
      </w:r>
      <w:r w:rsidR="00C14A06" w:rsidRPr="0057179C">
        <w:rPr>
          <w:rFonts w:eastAsia="SimSun"/>
          <w:sz w:val="28"/>
          <w:szCs w:val="28"/>
        </w:rPr>
        <w:t xml:space="preserve"> района, Орловской области», в границах земельного участка с кадастровым номером 57:0</w:t>
      </w:r>
      <w:r w:rsidR="00C14A06">
        <w:rPr>
          <w:rFonts w:eastAsia="SimSun"/>
          <w:sz w:val="28"/>
          <w:szCs w:val="28"/>
        </w:rPr>
        <w:t>7:0030402</w:t>
      </w:r>
      <w:r w:rsidR="00C14A06" w:rsidRPr="0057179C">
        <w:rPr>
          <w:rFonts w:eastAsia="SimSun"/>
          <w:sz w:val="28"/>
          <w:szCs w:val="28"/>
        </w:rPr>
        <w:t>:</w:t>
      </w:r>
      <w:r w:rsidR="00C14A06">
        <w:rPr>
          <w:rFonts w:eastAsia="SimSun"/>
          <w:sz w:val="28"/>
          <w:szCs w:val="28"/>
        </w:rPr>
        <w:t>774</w:t>
      </w:r>
    </w:p>
    <w:p w:rsidR="00464483" w:rsidRPr="006F39A4" w:rsidRDefault="00464483" w:rsidP="00F14648">
      <w:pPr>
        <w:spacing w:line="360" w:lineRule="auto"/>
        <w:ind w:firstLine="709"/>
        <w:jc w:val="both"/>
        <w:rPr>
          <w:sz w:val="28"/>
          <w:szCs w:val="28"/>
        </w:rPr>
      </w:pPr>
      <w:r w:rsidRPr="006F39A4">
        <w:rPr>
          <w:sz w:val="28"/>
          <w:szCs w:val="28"/>
        </w:rPr>
        <w:t xml:space="preserve">Графический материал выполнен в виде </w:t>
      </w:r>
      <w:r w:rsidR="00DC1366">
        <w:rPr>
          <w:sz w:val="28"/>
          <w:szCs w:val="28"/>
        </w:rPr>
        <w:t>полных карт с учетом вносимых изменений</w:t>
      </w:r>
      <w:r w:rsidRPr="006F39A4">
        <w:rPr>
          <w:sz w:val="28"/>
          <w:szCs w:val="28"/>
        </w:rPr>
        <w:t>.</w:t>
      </w:r>
    </w:p>
    <w:p w:rsidR="00A9119D" w:rsidRDefault="00345512" w:rsidP="00F14648">
      <w:pPr>
        <w:tabs>
          <w:tab w:val="left" w:pos="5040"/>
        </w:tabs>
        <w:spacing w:line="360" w:lineRule="auto"/>
        <w:ind w:firstLine="709"/>
        <w:jc w:val="both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Изменения коснулись следующих карт</w:t>
      </w:r>
      <w:r w:rsidR="00B96843">
        <w:rPr>
          <w:rFonts w:eastAsia="SimSun"/>
          <w:color w:val="000000" w:themeColor="text1"/>
          <w:sz w:val="28"/>
          <w:szCs w:val="28"/>
        </w:rPr>
        <w:t>:</w:t>
      </w:r>
    </w:p>
    <w:p w:rsidR="004670E0" w:rsidRDefault="004670E0" w:rsidP="00F14648">
      <w:pPr>
        <w:tabs>
          <w:tab w:val="left" w:pos="5040"/>
        </w:tabs>
        <w:spacing w:line="360" w:lineRule="auto"/>
        <w:ind w:firstLine="709"/>
        <w:jc w:val="both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-</w:t>
      </w:r>
      <w:r w:rsidR="00F14648">
        <w:rPr>
          <w:rFonts w:eastAsia="SimSun"/>
          <w:color w:val="000000" w:themeColor="text1"/>
          <w:sz w:val="28"/>
          <w:szCs w:val="28"/>
        </w:rPr>
        <w:t xml:space="preserve"> </w:t>
      </w:r>
      <w:r>
        <w:rPr>
          <w:rFonts w:eastAsia="SimSun"/>
          <w:color w:val="000000" w:themeColor="text1"/>
          <w:sz w:val="28"/>
          <w:szCs w:val="28"/>
        </w:rPr>
        <w:t>Карта границ населенных пунктов</w:t>
      </w:r>
    </w:p>
    <w:p w:rsidR="00633455" w:rsidRDefault="009A5C03" w:rsidP="00F14648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E0286D">
        <w:rPr>
          <w:rFonts w:eastAsia="SimSun"/>
          <w:color w:val="000000" w:themeColor="text1"/>
          <w:sz w:val="28"/>
          <w:szCs w:val="28"/>
        </w:rPr>
        <w:t xml:space="preserve">- </w:t>
      </w:r>
      <w:r w:rsidR="009D278D" w:rsidRPr="009D278D">
        <w:rPr>
          <w:sz w:val="28"/>
          <w:szCs w:val="28"/>
        </w:rPr>
        <w:t>Карта планируемого размещения объектов</w:t>
      </w:r>
      <w:r w:rsidR="005653E8">
        <w:rPr>
          <w:sz w:val="28"/>
          <w:szCs w:val="28"/>
        </w:rPr>
        <w:t>;</w:t>
      </w:r>
    </w:p>
    <w:p w:rsidR="005653E8" w:rsidRDefault="009A5C03" w:rsidP="00F14648">
      <w:pPr>
        <w:tabs>
          <w:tab w:val="left" w:pos="504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0286D">
        <w:rPr>
          <w:rFonts w:eastAsia="SimSun"/>
          <w:color w:val="000000" w:themeColor="text1"/>
          <w:sz w:val="28"/>
          <w:szCs w:val="28"/>
        </w:rPr>
        <w:t xml:space="preserve">- </w:t>
      </w:r>
      <w:r w:rsidR="009D278D" w:rsidRPr="009D278D">
        <w:rPr>
          <w:bCs/>
          <w:sz w:val="28"/>
          <w:szCs w:val="28"/>
        </w:rPr>
        <w:t>Карты функциональных зон поселения или городского округа</w:t>
      </w:r>
      <w:r w:rsidR="005653E8">
        <w:rPr>
          <w:bCs/>
          <w:sz w:val="28"/>
          <w:szCs w:val="28"/>
        </w:rPr>
        <w:t>.</w:t>
      </w:r>
    </w:p>
    <w:p w:rsidR="00A564B3" w:rsidRDefault="000D27C1" w:rsidP="00F56E6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D27C1">
        <w:rPr>
          <w:b/>
          <w:sz w:val="28"/>
          <w:szCs w:val="28"/>
        </w:rPr>
        <w:t>2.</w:t>
      </w:r>
      <w:r w:rsidR="00B96843">
        <w:rPr>
          <w:b/>
          <w:sz w:val="28"/>
          <w:szCs w:val="28"/>
        </w:rPr>
        <w:t>1</w:t>
      </w:r>
      <w:r w:rsidR="00F14648">
        <w:rPr>
          <w:b/>
          <w:sz w:val="28"/>
          <w:szCs w:val="28"/>
        </w:rPr>
        <w:t>.</w:t>
      </w:r>
      <w:r w:rsidRPr="000D27C1">
        <w:rPr>
          <w:b/>
          <w:sz w:val="28"/>
          <w:szCs w:val="28"/>
        </w:rPr>
        <w:t xml:space="preserve"> </w:t>
      </w:r>
      <w:r w:rsidRPr="00F14648">
        <w:rPr>
          <w:b/>
          <w:sz w:val="28"/>
          <w:szCs w:val="28"/>
        </w:rPr>
        <w:t xml:space="preserve">В текстовую часть Материалы по обоснованию </w:t>
      </w:r>
      <w:r w:rsidR="00F56E60">
        <w:rPr>
          <w:sz w:val="28"/>
          <w:szCs w:val="28"/>
        </w:rPr>
        <w:t xml:space="preserve">внесены изменения </w:t>
      </w:r>
    </w:p>
    <w:p w:rsidR="00A564B3" w:rsidRPr="00A564B3" w:rsidRDefault="00A564B3" w:rsidP="00A564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564B3">
        <w:rPr>
          <w:sz w:val="28"/>
          <w:szCs w:val="28"/>
        </w:rPr>
        <w:lastRenderedPageBreak/>
        <w:t xml:space="preserve">Пункт 2.13 </w:t>
      </w:r>
      <w:r w:rsidRPr="000D58A2">
        <w:rPr>
          <w:sz w:val="28"/>
          <w:szCs w:val="28"/>
        </w:rPr>
        <w:t>Инженерные сети и сооружения</w:t>
      </w:r>
      <w:r w:rsidRPr="00A564B3">
        <w:rPr>
          <w:sz w:val="28"/>
          <w:szCs w:val="28"/>
        </w:rPr>
        <w:t xml:space="preserve"> </w:t>
      </w:r>
    </w:p>
    <w:p w:rsidR="00A564B3" w:rsidRPr="00476833" w:rsidRDefault="00A564B3" w:rsidP="00A564B3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476833">
        <w:rPr>
          <w:i/>
          <w:sz w:val="28"/>
          <w:szCs w:val="28"/>
        </w:rPr>
        <w:t>На основании Постановления №4 от 2</w:t>
      </w:r>
      <w:r>
        <w:rPr>
          <w:i/>
          <w:sz w:val="28"/>
          <w:szCs w:val="28"/>
        </w:rPr>
        <w:t>8</w:t>
      </w:r>
      <w:r w:rsidRPr="00476833">
        <w:rPr>
          <w:i/>
          <w:sz w:val="28"/>
          <w:szCs w:val="28"/>
        </w:rPr>
        <w:t xml:space="preserve"> января 2019 года утверж</w:t>
      </w:r>
      <w:r>
        <w:rPr>
          <w:i/>
          <w:sz w:val="28"/>
          <w:szCs w:val="28"/>
        </w:rPr>
        <w:t>д</w:t>
      </w:r>
      <w:r w:rsidRPr="00476833">
        <w:rPr>
          <w:i/>
          <w:sz w:val="28"/>
          <w:szCs w:val="28"/>
        </w:rPr>
        <w:t xml:space="preserve">енное Администрацией </w:t>
      </w:r>
      <w:r>
        <w:rPr>
          <w:i/>
          <w:sz w:val="28"/>
          <w:szCs w:val="28"/>
        </w:rPr>
        <w:t>Алешинского</w:t>
      </w:r>
      <w:r w:rsidRPr="00476833">
        <w:rPr>
          <w:i/>
          <w:sz w:val="28"/>
          <w:szCs w:val="28"/>
        </w:rPr>
        <w:t xml:space="preserve"> сельского поселения внесены изменения в 2019 году.</w:t>
      </w:r>
    </w:p>
    <w:p w:rsidR="00A564B3" w:rsidRPr="00476833" w:rsidRDefault="00A564B3" w:rsidP="00A564B3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476833">
        <w:rPr>
          <w:i/>
          <w:sz w:val="28"/>
          <w:szCs w:val="28"/>
        </w:rPr>
        <w:t>На основании Постановления №</w:t>
      </w:r>
      <w:r>
        <w:rPr>
          <w:i/>
          <w:sz w:val="28"/>
          <w:szCs w:val="28"/>
        </w:rPr>
        <w:t>75</w:t>
      </w:r>
      <w:r w:rsidRPr="00476833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5 апреля</w:t>
      </w:r>
      <w:r w:rsidRPr="00476833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4</w:t>
      </w:r>
      <w:r w:rsidRPr="00476833">
        <w:rPr>
          <w:i/>
          <w:sz w:val="28"/>
          <w:szCs w:val="28"/>
        </w:rPr>
        <w:t xml:space="preserve"> года утверж</w:t>
      </w:r>
      <w:r>
        <w:rPr>
          <w:i/>
          <w:sz w:val="28"/>
          <w:szCs w:val="28"/>
        </w:rPr>
        <w:t>д</w:t>
      </w:r>
      <w:r w:rsidRPr="00476833">
        <w:rPr>
          <w:i/>
          <w:sz w:val="28"/>
          <w:szCs w:val="28"/>
        </w:rPr>
        <w:t xml:space="preserve">енное Администрацией </w:t>
      </w:r>
      <w:r>
        <w:rPr>
          <w:i/>
          <w:sz w:val="28"/>
          <w:szCs w:val="28"/>
        </w:rPr>
        <w:t>Алешинского</w:t>
      </w:r>
      <w:r w:rsidRPr="00476833">
        <w:rPr>
          <w:i/>
          <w:sz w:val="28"/>
          <w:szCs w:val="28"/>
        </w:rPr>
        <w:t xml:space="preserve"> сельского поселения внесены изменения в 2019 году.</w:t>
      </w:r>
    </w:p>
    <w:p w:rsidR="00F56E60" w:rsidRDefault="00F56E60" w:rsidP="00F56E60">
      <w:pPr>
        <w:pStyle w:val="a9"/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 w:rsidRPr="009C2351">
        <w:rPr>
          <w:rFonts w:eastAsia="SimSun"/>
          <w:sz w:val="28"/>
          <w:szCs w:val="28"/>
        </w:rPr>
        <w:t xml:space="preserve">пункт </w:t>
      </w:r>
      <w:r w:rsidRPr="00987F68">
        <w:rPr>
          <w:rFonts w:eastAsia="SimSun"/>
          <w:b/>
          <w:sz w:val="28"/>
          <w:szCs w:val="28"/>
        </w:rPr>
        <w:t>3.2. Функциональные зоны территории сельского поселения</w:t>
      </w:r>
      <w:r>
        <w:rPr>
          <w:rFonts w:eastAsia="SimSun"/>
          <w:b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заменить </w:t>
      </w:r>
      <w:r w:rsidRPr="00987F68">
        <w:rPr>
          <w:rFonts w:eastAsia="SimSun"/>
          <w:sz w:val="28"/>
          <w:szCs w:val="28"/>
        </w:rPr>
        <w:t xml:space="preserve"> </w:t>
      </w:r>
      <w:r>
        <w:rPr>
          <w:rFonts w:eastAsia="SimSun"/>
          <w:b/>
          <w:sz w:val="28"/>
          <w:szCs w:val="28"/>
        </w:rPr>
        <w:t>:</w:t>
      </w:r>
    </w:p>
    <w:p w:rsidR="00F56E60" w:rsidRPr="00CE601C" w:rsidRDefault="00F56E60" w:rsidP="00F56E60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>Функциональное зонирование в данном проекте предполагает выделение зон функционального использования:</w:t>
      </w: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>Жилые зоны – Ж</w:t>
      </w: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 xml:space="preserve">Зона предназначена для застройки жилыми домами, зданиями, сооружениями, а также для размещения необходимых для обслуживания жителей данной зоны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объектов административного, делового, общественного и коммерческого назначения, объектов торговли, предпринимательской деятельности, общественного питания, объектов здравоохранения, социального и коммунально-бытового назначения, культуры, образования, науки, объектов инженерной и транспортной инфраструктуры, иных объектов согласно градостроительным регламентам. </w:t>
      </w: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>Производственные зоны – П</w:t>
      </w: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>П1 - Зона объектов производственной и инженерно-транспортной инфраструктуры I-V классов опасности</w:t>
      </w: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 xml:space="preserve">Зона предназначена для размещения объектов с санитарно-защитными </w:t>
      </w:r>
      <w:r w:rsidRPr="00CE601C">
        <w:rPr>
          <w:sz w:val="28"/>
          <w:szCs w:val="28"/>
        </w:rPr>
        <w:br/>
        <w:t xml:space="preserve">зонами – от 1000 до 50 м. соответственно, за границами населенного пункта, объектов инженерной и транспортной инфраструктуры, иных объектов </w:t>
      </w:r>
      <w:r w:rsidRPr="00CE601C">
        <w:rPr>
          <w:sz w:val="28"/>
          <w:szCs w:val="28"/>
        </w:rPr>
        <w:lastRenderedPageBreak/>
        <w:t>согласно градостроительным регламентам.</w:t>
      </w: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>П2 - Зона объектов производственной и инженерно-транспортной инфраструктуры III-V классов опасности.</w:t>
      </w: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 xml:space="preserve">Зона предназначена для размещения объектов с санитарно-защитными </w:t>
      </w:r>
      <w:r w:rsidRPr="00CE601C">
        <w:rPr>
          <w:sz w:val="28"/>
          <w:szCs w:val="28"/>
        </w:rPr>
        <w:br/>
        <w:t>зонами – от 300 до 50 м. соответственно, в границах населенного пункта, объектов инженерной и транспортной инфраструктуры, иных объектов согласно градостроительным регламентам.</w:t>
      </w: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>Зона сельскохозяйственного использования - CХИ</w:t>
      </w: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>Зона предназначена для ведения в границах населенного пункта садоводства, огородничества, личного подсобного хозяйства, индивидуального жилищного строительства, объектов сельского хозяйства, а также для размещения объектов инженерной и транспортной инфраструктуры, иных объектов согласно градостроительным регламентам.</w:t>
      </w: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>Зона сельскохозяйственного назначения - CХН</w:t>
      </w: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>Зона предназначена для ведения за границами населенного пункта садоводства, огородничества, личного подсобного хозяйства, объектов сельского хозяйства, а также объектов инженерной и транспортной инфраструктуры, иных объектов согласно градостроительным регламентам.</w:t>
      </w: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>Зона государственного лесного фонда – ЛФ</w:t>
      </w: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>В соответствии с ст. 36 Градостроительного кодекса РФ действие градостроительного регламента не устанавливается для земель лесного фонда.</w:t>
      </w: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>Зона рекреационного назначения – Р</w:t>
      </w: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 xml:space="preserve">Зона предназначена для размещения парков, скверов, бульваров, садов, прудов, пляжей, набережных, используемых в целях кратковременного отдыха, проведения досуга населения, культурно-развлекательных и спортивных объектов, связанных с выполнением рекреационных функций территории, объектов инженерной и транспортной инфраструктуры, иных </w:t>
      </w:r>
      <w:r w:rsidRPr="00CE601C">
        <w:rPr>
          <w:sz w:val="28"/>
          <w:szCs w:val="28"/>
        </w:rPr>
        <w:lastRenderedPageBreak/>
        <w:t>объектов согласно градостроительным регламентам.</w:t>
      </w: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>Зона объектов специального назначения – СП</w:t>
      </w:r>
    </w:p>
    <w:p w:rsidR="00F56E60" w:rsidRPr="00CE601C" w:rsidRDefault="00F56E60" w:rsidP="00F56E60">
      <w:pPr>
        <w:spacing w:line="360" w:lineRule="auto"/>
        <w:ind w:firstLine="709"/>
        <w:jc w:val="both"/>
        <w:rPr>
          <w:sz w:val="28"/>
          <w:szCs w:val="28"/>
        </w:rPr>
      </w:pPr>
      <w:r w:rsidRPr="00CE601C">
        <w:rPr>
          <w:sz w:val="28"/>
          <w:szCs w:val="28"/>
        </w:rPr>
        <w:t>Зона предназначена для объектов специального назначения, объектов инженерной и транспортной инфраструктуры, иных объектов согласно градостроительным регламентам.</w:t>
      </w:r>
    </w:p>
    <w:p w:rsidR="00F14648" w:rsidRPr="00B96843" w:rsidRDefault="00F14648" w:rsidP="00F1464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843" w:rsidRPr="00B96843" w:rsidRDefault="00F14648" w:rsidP="00F1464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968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6843">
        <w:rPr>
          <w:rFonts w:ascii="Times New Roman" w:hAnsi="Times New Roman" w:cs="Times New Roman"/>
          <w:b/>
          <w:sz w:val="28"/>
          <w:szCs w:val="28"/>
        </w:rPr>
        <w:t>Г</w:t>
      </w:r>
      <w:r w:rsidR="000D27C1" w:rsidRPr="00F14648">
        <w:rPr>
          <w:rFonts w:ascii="Times New Roman" w:hAnsi="Times New Roman" w:cs="Times New Roman"/>
          <w:b/>
          <w:sz w:val="28"/>
          <w:szCs w:val="28"/>
        </w:rPr>
        <w:t>рафическ</w:t>
      </w:r>
      <w:r w:rsidR="00B96843">
        <w:rPr>
          <w:rFonts w:ascii="Times New Roman" w:hAnsi="Times New Roman" w:cs="Times New Roman"/>
          <w:b/>
          <w:sz w:val="28"/>
          <w:szCs w:val="28"/>
        </w:rPr>
        <w:t>ая</w:t>
      </w:r>
      <w:r w:rsidR="000D27C1" w:rsidRPr="00F14648">
        <w:rPr>
          <w:rFonts w:ascii="Times New Roman" w:hAnsi="Times New Roman" w:cs="Times New Roman"/>
          <w:b/>
          <w:sz w:val="28"/>
          <w:szCs w:val="28"/>
        </w:rPr>
        <w:t xml:space="preserve"> часть Материал</w:t>
      </w:r>
      <w:r w:rsidR="00B96843">
        <w:rPr>
          <w:rFonts w:ascii="Times New Roman" w:hAnsi="Times New Roman" w:cs="Times New Roman"/>
          <w:b/>
          <w:sz w:val="28"/>
          <w:szCs w:val="28"/>
        </w:rPr>
        <w:t>ов</w:t>
      </w:r>
      <w:r w:rsidR="000D27C1" w:rsidRPr="00F14648">
        <w:rPr>
          <w:rFonts w:ascii="Times New Roman" w:hAnsi="Times New Roman" w:cs="Times New Roman"/>
          <w:b/>
          <w:sz w:val="28"/>
          <w:szCs w:val="28"/>
        </w:rPr>
        <w:t xml:space="preserve"> по обоснованию </w:t>
      </w:r>
      <w:r w:rsidR="00B96843" w:rsidRPr="00B96843">
        <w:rPr>
          <w:rFonts w:ascii="Times New Roman" w:hAnsi="Times New Roman" w:cs="Times New Roman"/>
          <w:sz w:val="28"/>
          <w:szCs w:val="28"/>
        </w:rPr>
        <w:t>приведена в соответствие с требованиями действующего законодательства в части состава и содержания.</w:t>
      </w:r>
    </w:p>
    <w:p w:rsidR="000D27C1" w:rsidRPr="00F14648" w:rsidRDefault="00B96843" w:rsidP="00F1464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D27C1" w:rsidRPr="00F14648">
        <w:rPr>
          <w:rFonts w:ascii="Times New Roman" w:hAnsi="Times New Roman" w:cs="Times New Roman"/>
          <w:b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b/>
          <w:sz w:val="28"/>
          <w:szCs w:val="28"/>
        </w:rPr>
        <w:t>коснулись следующих карт:</w:t>
      </w:r>
    </w:p>
    <w:p w:rsidR="000D27C1" w:rsidRPr="000D27C1" w:rsidRDefault="000D27C1" w:rsidP="000D27C1">
      <w:pPr>
        <w:tabs>
          <w:tab w:val="left" w:pos="5040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D27C1">
        <w:rPr>
          <w:bCs/>
          <w:sz w:val="28"/>
          <w:szCs w:val="28"/>
        </w:rPr>
        <w:t>Карта зон с особыми условиями использования территории</w:t>
      </w:r>
      <w:r>
        <w:rPr>
          <w:bCs/>
          <w:sz w:val="28"/>
          <w:szCs w:val="28"/>
        </w:rPr>
        <w:t>.</w:t>
      </w:r>
      <w:r w:rsidRPr="000D27C1">
        <w:rPr>
          <w:bCs/>
          <w:sz w:val="28"/>
          <w:szCs w:val="28"/>
        </w:rPr>
        <w:t xml:space="preserve"> </w:t>
      </w:r>
    </w:p>
    <w:p w:rsidR="000D27C1" w:rsidRDefault="000D27C1" w:rsidP="00B96843">
      <w:pPr>
        <w:pStyle w:val="ConsPlusNormal"/>
        <w:widowControl/>
        <w:spacing w:line="360" w:lineRule="auto"/>
        <w:jc w:val="both"/>
        <w:rPr>
          <w:sz w:val="28"/>
          <w:szCs w:val="28"/>
        </w:rPr>
      </w:pPr>
    </w:p>
    <w:p w:rsidR="00D93A0A" w:rsidRPr="009D03D9" w:rsidRDefault="005653E8" w:rsidP="00B96843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A0A" w:rsidRPr="009D03D9">
        <w:rPr>
          <w:sz w:val="28"/>
          <w:szCs w:val="28"/>
        </w:rPr>
        <w:t>Приложения:</w:t>
      </w:r>
    </w:p>
    <w:p w:rsidR="008E30DE" w:rsidRPr="008E30DE" w:rsidRDefault="008E30DE" w:rsidP="00B96843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E30DE">
        <w:rPr>
          <w:sz w:val="28"/>
          <w:szCs w:val="28"/>
        </w:rPr>
        <w:t xml:space="preserve">Приказ и Задание на разработку проекта внесения изменений в </w:t>
      </w:r>
      <w:r>
        <w:rPr>
          <w:rFonts w:eastAsia="Times New Roman"/>
          <w:sz w:val="28"/>
          <w:szCs w:val="28"/>
        </w:rPr>
        <w:t>Генеральный план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C14A06">
        <w:rPr>
          <w:rFonts w:eastAsia="Times New Roman"/>
          <w:kern w:val="0"/>
          <w:sz w:val="28"/>
          <w:szCs w:val="28"/>
          <w:lang w:eastAsia="ru-RU"/>
        </w:rPr>
        <w:t>Алешинского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r w:rsidR="00C14A06">
        <w:rPr>
          <w:rFonts w:eastAsia="Times New Roman"/>
          <w:kern w:val="0"/>
          <w:sz w:val="28"/>
          <w:szCs w:val="28"/>
          <w:lang w:eastAsia="ru-RU"/>
        </w:rPr>
        <w:t>Дмитровского</w:t>
      </w:r>
      <w:r w:rsidRPr="008E30DE">
        <w:rPr>
          <w:sz w:val="28"/>
          <w:szCs w:val="28"/>
        </w:rPr>
        <w:t xml:space="preserve"> района Орловской области №01-22/</w:t>
      </w:r>
      <w:r w:rsidR="00C14A06">
        <w:rPr>
          <w:sz w:val="28"/>
          <w:szCs w:val="28"/>
        </w:rPr>
        <w:t>63</w:t>
      </w:r>
      <w:r w:rsidRPr="008E30DE">
        <w:rPr>
          <w:sz w:val="28"/>
          <w:szCs w:val="28"/>
        </w:rPr>
        <w:t xml:space="preserve"> от </w:t>
      </w:r>
      <w:r w:rsidR="00C14A06">
        <w:rPr>
          <w:sz w:val="28"/>
          <w:szCs w:val="28"/>
        </w:rPr>
        <w:t>30</w:t>
      </w:r>
      <w:r w:rsidRPr="008E30DE">
        <w:rPr>
          <w:sz w:val="28"/>
          <w:szCs w:val="28"/>
        </w:rPr>
        <w:t xml:space="preserve"> </w:t>
      </w:r>
      <w:r w:rsidR="006A434C">
        <w:rPr>
          <w:sz w:val="28"/>
          <w:szCs w:val="28"/>
        </w:rPr>
        <w:t>октября</w:t>
      </w:r>
      <w:r w:rsidRPr="008E30DE">
        <w:rPr>
          <w:sz w:val="28"/>
          <w:szCs w:val="28"/>
        </w:rPr>
        <w:t xml:space="preserve"> 2019 года Управления градостроительства, архитектуры и землеустройства Орловской области;</w:t>
      </w:r>
    </w:p>
    <w:p w:rsidR="002933EA" w:rsidRPr="008E30DE" w:rsidRDefault="002933EA" w:rsidP="002933EA">
      <w:pPr>
        <w:widowControl/>
        <w:suppressAutoHyphens w:val="0"/>
        <w:spacing w:after="160" w:line="259" w:lineRule="auto"/>
        <w:rPr>
          <w:b/>
          <w:sz w:val="28"/>
          <w:szCs w:val="28"/>
        </w:rPr>
      </w:pPr>
    </w:p>
    <w:sectPr w:rsidR="002933EA" w:rsidRPr="008E30DE" w:rsidSect="002B5865"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15" w:rsidRDefault="00853B15" w:rsidP="002B5865">
      <w:r>
        <w:separator/>
      </w:r>
    </w:p>
  </w:endnote>
  <w:endnote w:type="continuationSeparator" w:id="0">
    <w:p w:rsidR="00853B15" w:rsidRDefault="00853B15" w:rsidP="002B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DF" w:rsidRDefault="005C1BDF">
    <w:pPr>
      <w:pStyle w:val="ae"/>
      <w:jc w:val="right"/>
    </w:pPr>
  </w:p>
  <w:p w:rsidR="005C1BDF" w:rsidRDefault="005C1B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DF" w:rsidRPr="0032022F" w:rsidRDefault="005C1BDF" w:rsidP="0032022F">
    <w:pPr>
      <w:pStyle w:val="ae"/>
      <w:jc w:val="right"/>
    </w:pPr>
    <w: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04057"/>
      <w:docPartObj>
        <w:docPartGallery w:val="Page Numbers (Bottom of Page)"/>
        <w:docPartUnique/>
      </w:docPartObj>
    </w:sdtPr>
    <w:sdtEndPr/>
    <w:sdtContent>
      <w:p w:rsidR="005C1BDF" w:rsidRDefault="005C1BD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623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5C1BDF" w:rsidRDefault="005C1B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15" w:rsidRDefault="00853B15" w:rsidP="002B5865">
      <w:r>
        <w:separator/>
      </w:r>
    </w:p>
  </w:footnote>
  <w:footnote w:type="continuationSeparator" w:id="0">
    <w:p w:rsidR="00853B15" w:rsidRDefault="00853B15" w:rsidP="002B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DF" w:rsidRDefault="008D0623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-208915</wp:posOffset>
              </wp:positionV>
              <wp:extent cx="6550660" cy="10199370"/>
              <wp:effectExtent l="0" t="0" r="21590" b="11430"/>
              <wp:wrapNone/>
              <wp:docPr id="1" name="Прямоугольник 1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550660" cy="10199370"/>
                      </a:xfrm>
                      <a:prstGeom prst="rect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81" o:spid="_x0000_s1026" style="position:absolute;margin-left:-25.1pt;margin-top:-16.45pt;width:515.8pt;height:8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azIAMAAF0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" o:allowincell="f" filled="f" strokeweight="1.75pt">
              <o:lock v:ext="edit" aspectratio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DF" w:rsidRDefault="008D0623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-127635</wp:posOffset>
              </wp:positionV>
              <wp:extent cx="6550660" cy="10199370"/>
              <wp:effectExtent l="0" t="0" r="21590" b="11430"/>
              <wp:wrapNone/>
              <wp:docPr id="130" name="Прямоугольник 1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550660" cy="10199370"/>
                      </a:xfrm>
                      <a:prstGeom prst="rect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81" o:spid="_x0000_s1026" style="position:absolute;margin-left:-24.35pt;margin-top:-10.05pt;width:515.8pt;height:8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" o:allowincell="f" filled="f" strokeweight="1.75pt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6E4"/>
    <w:multiLevelType w:val="hybridMultilevel"/>
    <w:tmpl w:val="233C0EDA"/>
    <w:lvl w:ilvl="0" w:tplc="B888D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07ED9"/>
    <w:multiLevelType w:val="hybridMultilevel"/>
    <w:tmpl w:val="613C92D4"/>
    <w:lvl w:ilvl="0" w:tplc="E440F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70228"/>
    <w:multiLevelType w:val="multilevel"/>
    <w:tmpl w:val="DA6C1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7F0E45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E5D5D"/>
    <w:multiLevelType w:val="multilevel"/>
    <w:tmpl w:val="04FA3F2E"/>
    <w:lvl w:ilvl="0">
      <w:start w:val="1"/>
      <w:numFmt w:val="decimal"/>
      <w:lvlText w:val="%1"/>
      <w:lvlJc w:val="left"/>
      <w:pPr>
        <w:ind w:left="555" w:hanging="555"/>
      </w:pPr>
      <w:rPr>
        <w:rFonts w:eastAsia="SimSun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eastAsia="SimSu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SimSun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SimSun" w:hint="default"/>
        <w:b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eastAsia="SimSun" w:hint="default"/>
        <w:b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eastAsia="SimSun" w:hint="default"/>
        <w:b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SimSun" w:hint="default"/>
        <w:b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eastAsia="SimSun" w:hint="default"/>
        <w:b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eastAsia="SimSun" w:hint="default"/>
        <w:b/>
      </w:rPr>
    </w:lvl>
  </w:abstractNum>
  <w:abstractNum w:abstractNumId="6">
    <w:nsid w:val="3D1B7367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F61D6"/>
    <w:multiLevelType w:val="multilevel"/>
    <w:tmpl w:val="20AA98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61D64"/>
    <w:multiLevelType w:val="multilevel"/>
    <w:tmpl w:val="92986F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873C39"/>
    <w:multiLevelType w:val="multilevel"/>
    <w:tmpl w:val="0E54E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A434C1"/>
    <w:multiLevelType w:val="multilevel"/>
    <w:tmpl w:val="F7C62C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FA0011"/>
    <w:multiLevelType w:val="multilevel"/>
    <w:tmpl w:val="823E1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6299A"/>
    <w:multiLevelType w:val="multilevel"/>
    <w:tmpl w:val="00B8CB56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7187276F"/>
    <w:multiLevelType w:val="multilevel"/>
    <w:tmpl w:val="3124B7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EC20A6"/>
    <w:multiLevelType w:val="hybridMultilevel"/>
    <w:tmpl w:val="6108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0317C"/>
    <w:multiLevelType w:val="multilevel"/>
    <w:tmpl w:val="0F6CDDE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i w:val="0"/>
        <w:sz w:val="28"/>
      </w:rPr>
    </w:lvl>
  </w:abstractNum>
  <w:abstractNum w:abstractNumId="18">
    <w:nsid w:val="795F1636"/>
    <w:multiLevelType w:val="multilevel"/>
    <w:tmpl w:val="70D28C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16"/>
  </w:num>
  <w:num w:numId="16">
    <w:abstractNumId w:val="18"/>
  </w:num>
  <w:num w:numId="17">
    <w:abstractNumId w:val="12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48"/>
    <w:rsid w:val="00027131"/>
    <w:rsid w:val="00073C8B"/>
    <w:rsid w:val="000808B1"/>
    <w:rsid w:val="000863F1"/>
    <w:rsid w:val="000A288F"/>
    <w:rsid w:val="000B210E"/>
    <w:rsid w:val="000C56A0"/>
    <w:rsid w:val="000D27C1"/>
    <w:rsid w:val="000D5CF1"/>
    <w:rsid w:val="000E4850"/>
    <w:rsid w:val="000E749B"/>
    <w:rsid w:val="000F751C"/>
    <w:rsid w:val="00113E6A"/>
    <w:rsid w:val="0012090D"/>
    <w:rsid w:val="00136123"/>
    <w:rsid w:val="00140D27"/>
    <w:rsid w:val="00153C70"/>
    <w:rsid w:val="001552A6"/>
    <w:rsid w:val="0016162F"/>
    <w:rsid w:val="00180B8B"/>
    <w:rsid w:val="00183C27"/>
    <w:rsid w:val="001A1A85"/>
    <w:rsid w:val="001A2E48"/>
    <w:rsid w:val="001B7EBB"/>
    <w:rsid w:val="001D5876"/>
    <w:rsid w:val="001E2FA3"/>
    <w:rsid w:val="001E78B0"/>
    <w:rsid w:val="001F292E"/>
    <w:rsid w:val="001F3614"/>
    <w:rsid w:val="002007ED"/>
    <w:rsid w:val="002023C5"/>
    <w:rsid w:val="00202E7D"/>
    <w:rsid w:val="00212D29"/>
    <w:rsid w:val="002251C3"/>
    <w:rsid w:val="00236A21"/>
    <w:rsid w:val="00253988"/>
    <w:rsid w:val="002639F5"/>
    <w:rsid w:val="002811B7"/>
    <w:rsid w:val="00282AAE"/>
    <w:rsid w:val="002933EA"/>
    <w:rsid w:val="002A4F82"/>
    <w:rsid w:val="002B5865"/>
    <w:rsid w:val="002B60A3"/>
    <w:rsid w:val="002C45D0"/>
    <w:rsid w:val="002D13AA"/>
    <w:rsid w:val="002E3509"/>
    <w:rsid w:val="002F035C"/>
    <w:rsid w:val="002F4261"/>
    <w:rsid w:val="002F627C"/>
    <w:rsid w:val="00306C2F"/>
    <w:rsid w:val="00316BF8"/>
    <w:rsid w:val="00316CA2"/>
    <w:rsid w:val="0032022F"/>
    <w:rsid w:val="00336808"/>
    <w:rsid w:val="00345512"/>
    <w:rsid w:val="003563A9"/>
    <w:rsid w:val="00362624"/>
    <w:rsid w:val="003720F3"/>
    <w:rsid w:val="0037324F"/>
    <w:rsid w:val="00380460"/>
    <w:rsid w:val="00383393"/>
    <w:rsid w:val="003B17A7"/>
    <w:rsid w:val="003C1E67"/>
    <w:rsid w:val="004106C1"/>
    <w:rsid w:val="00412331"/>
    <w:rsid w:val="0042241A"/>
    <w:rsid w:val="00424AF6"/>
    <w:rsid w:val="00432145"/>
    <w:rsid w:val="00453CB0"/>
    <w:rsid w:val="00453D10"/>
    <w:rsid w:val="00462683"/>
    <w:rsid w:val="00464483"/>
    <w:rsid w:val="004670E0"/>
    <w:rsid w:val="00486AB7"/>
    <w:rsid w:val="00490376"/>
    <w:rsid w:val="0049044A"/>
    <w:rsid w:val="004C1EB9"/>
    <w:rsid w:val="004C61A4"/>
    <w:rsid w:val="004D0168"/>
    <w:rsid w:val="004E24D5"/>
    <w:rsid w:val="004E631F"/>
    <w:rsid w:val="004F183D"/>
    <w:rsid w:val="0052162C"/>
    <w:rsid w:val="00537727"/>
    <w:rsid w:val="005411BF"/>
    <w:rsid w:val="0055246D"/>
    <w:rsid w:val="00553B21"/>
    <w:rsid w:val="00554ACE"/>
    <w:rsid w:val="0055703E"/>
    <w:rsid w:val="005653E8"/>
    <w:rsid w:val="0057179C"/>
    <w:rsid w:val="00590D31"/>
    <w:rsid w:val="005956D0"/>
    <w:rsid w:val="0059789A"/>
    <w:rsid w:val="005C0923"/>
    <w:rsid w:val="005C1BDF"/>
    <w:rsid w:val="005C5C39"/>
    <w:rsid w:val="005C76B7"/>
    <w:rsid w:val="005D0FA0"/>
    <w:rsid w:val="005E27ED"/>
    <w:rsid w:val="0061683B"/>
    <w:rsid w:val="00621423"/>
    <w:rsid w:val="00624431"/>
    <w:rsid w:val="00625DC1"/>
    <w:rsid w:val="0063329F"/>
    <w:rsid w:val="00633455"/>
    <w:rsid w:val="00633669"/>
    <w:rsid w:val="00646F66"/>
    <w:rsid w:val="00654C71"/>
    <w:rsid w:val="00695B51"/>
    <w:rsid w:val="006969A5"/>
    <w:rsid w:val="006A313B"/>
    <w:rsid w:val="006A434C"/>
    <w:rsid w:val="006B4B10"/>
    <w:rsid w:val="006C0F79"/>
    <w:rsid w:val="006E185E"/>
    <w:rsid w:val="006F354A"/>
    <w:rsid w:val="00702EC6"/>
    <w:rsid w:val="00710BC8"/>
    <w:rsid w:val="00711CFE"/>
    <w:rsid w:val="007302FD"/>
    <w:rsid w:val="00733C50"/>
    <w:rsid w:val="00742D35"/>
    <w:rsid w:val="00754A05"/>
    <w:rsid w:val="00780936"/>
    <w:rsid w:val="007809C4"/>
    <w:rsid w:val="007872EE"/>
    <w:rsid w:val="007B3543"/>
    <w:rsid w:val="007C65F1"/>
    <w:rsid w:val="007D1684"/>
    <w:rsid w:val="007D4F3C"/>
    <w:rsid w:val="008003DE"/>
    <w:rsid w:val="0082279A"/>
    <w:rsid w:val="008259EC"/>
    <w:rsid w:val="008470F0"/>
    <w:rsid w:val="00853B15"/>
    <w:rsid w:val="008637AE"/>
    <w:rsid w:val="00871F0B"/>
    <w:rsid w:val="008C44E8"/>
    <w:rsid w:val="008D0623"/>
    <w:rsid w:val="008D280B"/>
    <w:rsid w:val="008E1EEB"/>
    <w:rsid w:val="008E30DE"/>
    <w:rsid w:val="008E589D"/>
    <w:rsid w:val="008E77B2"/>
    <w:rsid w:val="008F220A"/>
    <w:rsid w:val="009048E1"/>
    <w:rsid w:val="009447C6"/>
    <w:rsid w:val="00950457"/>
    <w:rsid w:val="0096040D"/>
    <w:rsid w:val="00963B00"/>
    <w:rsid w:val="009743EF"/>
    <w:rsid w:val="009763B1"/>
    <w:rsid w:val="00976DBA"/>
    <w:rsid w:val="00992002"/>
    <w:rsid w:val="009927CC"/>
    <w:rsid w:val="00996214"/>
    <w:rsid w:val="009A457D"/>
    <w:rsid w:val="009A5C03"/>
    <w:rsid w:val="009A6481"/>
    <w:rsid w:val="009B54D9"/>
    <w:rsid w:val="009C2351"/>
    <w:rsid w:val="009C4544"/>
    <w:rsid w:val="009D03D9"/>
    <w:rsid w:val="009D278D"/>
    <w:rsid w:val="009D4DF5"/>
    <w:rsid w:val="009D7F34"/>
    <w:rsid w:val="009E1BB6"/>
    <w:rsid w:val="009F4CC3"/>
    <w:rsid w:val="009F68AE"/>
    <w:rsid w:val="00A0508C"/>
    <w:rsid w:val="00A114E4"/>
    <w:rsid w:val="00A16185"/>
    <w:rsid w:val="00A37B12"/>
    <w:rsid w:val="00A44FE3"/>
    <w:rsid w:val="00A564B3"/>
    <w:rsid w:val="00A61509"/>
    <w:rsid w:val="00A63DE6"/>
    <w:rsid w:val="00A7434D"/>
    <w:rsid w:val="00A76C58"/>
    <w:rsid w:val="00A83FC3"/>
    <w:rsid w:val="00A9119D"/>
    <w:rsid w:val="00A95A8D"/>
    <w:rsid w:val="00AA6110"/>
    <w:rsid w:val="00AE327A"/>
    <w:rsid w:val="00AF31B4"/>
    <w:rsid w:val="00AF6AC5"/>
    <w:rsid w:val="00AF7868"/>
    <w:rsid w:val="00B03AAF"/>
    <w:rsid w:val="00B1332F"/>
    <w:rsid w:val="00B2513C"/>
    <w:rsid w:val="00B26739"/>
    <w:rsid w:val="00B3609E"/>
    <w:rsid w:val="00B40213"/>
    <w:rsid w:val="00B5083E"/>
    <w:rsid w:val="00B533C9"/>
    <w:rsid w:val="00B6311D"/>
    <w:rsid w:val="00B654A0"/>
    <w:rsid w:val="00B80572"/>
    <w:rsid w:val="00B95B45"/>
    <w:rsid w:val="00B966BD"/>
    <w:rsid w:val="00B96843"/>
    <w:rsid w:val="00BA4643"/>
    <w:rsid w:val="00BA7385"/>
    <w:rsid w:val="00BC5A20"/>
    <w:rsid w:val="00BC619B"/>
    <w:rsid w:val="00BE719B"/>
    <w:rsid w:val="00BF04A3"/>
    <w:rsid w:val="00C0409B"/>
    <w:rsid w:val="00C059E0"/>
    <w:rsid w:val="00C113B2"/>
    <w:rsid w:val="00C14A06"/>
    <w:rsid w:val="00C2653D"/>
    <w:rsid w:val="00C3059C"/>
    <w:rsid w:val="00C365EE"/>
    <w:rsid w:val="00C427E5"/>
    <w:rsid w:val="00C45149"/>
    <w:rsid w:val="00C451C3"/>
    <w:rsid w:val="00C50096"/>
    <w:rsid w:val="00C62CF7"/>
    <w:rsid w:val="00C713AE"/>
    <w:rsid w:val="00C92B56"/>
    <w:rsid w:val="00C97586"/>
    <w:rsid w:val="00CA46F1"/>
    <w:rsid w:val="00CA7A09"/>
    <w:rsid w:val="00CB0E98"/>
    <w:rsid w:val="00CB1396"/>
    <w:rsid w:val="00CB6EBD"/>
    <w:rsid w:val="00CC2A98"/>
    <w:rsid w:val="00CD4B33"/>
    <w:rsid w:val="00CE5DB7"/>
    <w:rsid w:val="00CE60FB"/>
    <w:rsid w:val="00CF19BC"/>
    <w:rsid w:val="00CF1B2E"/>
    <w:rsid w:val="00CF3A46"/>
    <w:rsid w:val="00CF4D10"/>
    <w:rsid w:val="00D02CCD"/>
    <w:rsid w:val="00D07FFC"/>
    <w:rsid w:val="00D10175"/>
    <w:rsid w:val="00D127D7"/>
    <w:rsid w:val="00D15D64"/>
    <w:rsid w:val="00D17B86"/>
    <w:rsid w:val="00D20685"/>
    <w:rsid w:val="00D2329F"/>
    <w:rsid w:val="00D33E8D"/>
    <w:rsid w:val="00D42058"/>
    <w:rsid w:val="00D55BB9"/>
    <w:rsid w:val="00D61C43"/>
    <w:rsid w:val="00D62452"/>
    <w:rsid w:val="00D673FD"/>
    <w:rsid w:val="00D7734D"/>
    <w:rsid w:val="00D93A0A"/>
    <w:rsid w:val="00D950BB"/>
    <w:rsid w:val="00D95848"/>
    <w:rsid w:val="00D95E38"/>
    <w:rsid w:val="00DA5A74"/>
    <w:rsid w:val="00DA6A1A"/>
    <w:rsid w:val="00DB42C4"/>
    <w:rsid w:val="00DB4440"/>
    <w:rsid w:val="00DC1366"/>
    <w:rsid w:val="00DE1A0B"/>
    <w:rsid w:val="00DE5E4A"/>
    <w:rsid w:val="00E0286D"/>
    <w:rsid w:val="00E05E58"/>
    <w:rsid w:val="00E30B74"/>
    <w:rsid w:val="00E33AD2"/>
    <w:rsid w:val="00E3755B"/>
    <w:rsid w:val="00E44794"/>
    <w:rsid w:val="00E476B7"/>
    <w:rsid w:val="00E540B9"/>
    <w:rsid w:val="00E652FF"/>
    <w:rsid w:val="00E82EB1"/>
    <w:rsid w:val="00EA526B"/>
    <w:rsid w:val="00EA6E41"/>
    <w:rsid w:val="00EC2A7D"/>
    <w:rsid w:val="00EC2AD0"/>
    <w:rsid w:val="00EC3FE4"/>
    <w:rsid w:val="00ED06CA"/>
    <w:rsid w:val="00ED6037"/>
    <w:rsid w:val="00EE24A3"/>
    <w:rsid w:val="00F14648"/>
    <w:rsid w:val="00F14EF9"/>
    <w:rsid w:val="00F16D39"/>
    <w:rsid w:val="00F2524B"/>
    <w:rsid w:val="00F36B01"/>
    <w:rsid w:val="00F4584B"/>
    <w:rsid w:val="00F55244"/>
    <w:rsid w:val="00F56E60"/>
    <w:rsid w:val="00F720D3"/>
    <w:rsid w:val="00F81C32"/>
    <w:rsid w:val="00F81DDB"/>
    <w:rsid w:val="00F976BB"/>
    <w:rsid w:val="00FA6425"/>
    <w:rsid w:val="00FB74EC"/>
    <w:rsid w:val="00FC1F8F"/>
    <w:rsid w:val="00FC6E93"/>
    <w:rsid w:val="00FD10CB"/>
    <w:rsid w:val="00FE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uiPriority w:val="99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B58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58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B58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586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40">
    <w:name w:val="Основной текст (4)_"/>
    <w:basedOn w:val="a0"/>
    <w:link w:val="41"/>
    <w:rsid w:val="004904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9044A"/>
    <w:pPr>
      <w:shd w:val="clear" w:color="auto" w:fill="FFFFFF"/>
      <w:suppressAutoHyphens w:val="0"/>
      <w:spacing w:line="274" w:lineRule="exact"/>
      <w:ind w:hanging="1680"/>
      <w:jc w:val="both"/>
    </w:pPr>
    <w:rPr>
      <w:rFonts w:eastAsia="Times New Roman"/>
      <w:b/>
      <w:bCs/>
      <w:kern w:val="0"/>
      <w:sz w:val="22"/>
      <w:szCs w:val="22"/>
    </w:rPr>
  </w:style>
  <w:style w:type="character" w:customStyle="1" w:styleId="24">
    <w:name w:val="Основной текст (2) + Курсив"/>
    <w:basedOn w:val="22"/>
    <w:rsid w:val="004904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90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A050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0508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A050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A0508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90">
    <w:name w:val="Основной текст (9) + Не курсив"/>
    <w:basedOn w:val="a0"/>
    <w:rsid w:val="00A0508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Подпись к таблице"/>
    <w:basedOn w:val="a0"/>
    <w:rsid w:val="00A050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rebuchetMS13pt">
    <w:name w:val="Основной текст (2) + Trebuchet MS;13 pt"/>
    <w:basedOn w:val="22"/>
    <w:rsid w:val="00A0508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A0508C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f1">
    <w:name w:val="Колонтитул"/>
    <w:basedOn w:val="a0"/>
    <w:rsid w:val="00A0508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pt">
    <w:name w:val="Колонтитул + 8;5 pt;Полужирный"/>
    <w:basedOn w:val="a0"/>
    <w:rsid w:val="00A0508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sid w:val="00A050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"/>
    <w:basedOn w:val="a0"/>
    <w:rsid w:val="00A050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55pt">
    <w:name w:val="Основной текст (2) + Times New Roman;5;5 pt"/>
    <w:basedOn w:val="22"/>
    <w:rsid w:val="00A05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2"/>
    <w:rsid w:val="00A050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TimesNewRoman65pt0pt">
    <w:name w:val="Основной текст (2) + Times New Roman;6;5 pt;Полужирный;Интервал 0 pt"/>
    <w:basedOn w:val="22"/>
    <w:rsid w:val="00A05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">
    <w:name w:val="Подпись к таблице (2)"/>
    <w:basedOn w:val="a0"/>
    <w:rsid w:val="009D7F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Подпись к таблице + Интервал 0 pt"/>
    <w:basedOn w:val="a0"/>
    <w:rsid w:val="009D7F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2"/>
    <w:rsid w:val="009D7F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2">
    <w:name w:val="Подпись к таблице (4)"/>
    <w:basedOn w:val="a0"/>
    <w:rsid w:val="009D7F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3C1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uiPriority w:val="99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B58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58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B58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586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40">
    <w:name w:val="Основной текст (4)_"/>
    <w:basedOn w:val="a0"/>
    <w:link w:val="41"/>
    <w:rsid w:val="004904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9044A"/>
    <w:pPr>
      <w:shd w:val="clear" w:color="auto" w:fill="FFFFFF"/>
      <w:suppressAutoHyphens w:val="0"/>
      <w:spacing w:line="274" w:lineRule="exact"/>
      <w:ind w:hanging="1680"/>
      <w:jc w:val="both"/>
    </w:pPr>
    <w:rPr>
      <w:rFonts w:eastAsia="Times New Roman"/>
      <w:b/>
      <w:bCs/>
      <w:kern w:val="0"/>
      <w:sz w:val="22"/>
      <w:szCs w:val="22"/>
    </w:rPr>
  </w:style>
  <w:style w:type="character" w:customStyle="1" w:styleId="24">
    <w:name w:val="Основной текст (2) + Курсив"/>
    <w:basedOn w:val="22"/>
    <w:rsid w:val="004904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90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A050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0508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A050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A0508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90">
    <w:name w:val="Основной текст (9) + Не курсив"/>
    <w:basedOn w:val="a0"/>
    <w:rsid w:val="00A0508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Подпись к таблице"/>
    <w:basedOn w:val="a0"/>
    <w:rsid w:val="00A050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rebuchetMS13pt">
    <w:name w:val="Основной текст (2) + Trebuchet MS;13 pt"/>
    <w:basedOn w:val="22"/>
    <w:rsid w:val="00A0508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A0508C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f1">
    <w:name w:val="Колонтитул"/>
    <w:basedOn w:val="a0"/>
    <w:rsid w:val="00A0508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pt">
    <w:name w:val="Колонтитул + 8;5 pt;Полужирный"/>
    <w:basedOn w:val="a0"/>
    <w:rsid w:val="00A0508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sid w:val="00A050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"/>
    <w:basedOn w:val="a0"/>
    <w:rsid w:val="00A050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55pt">
    <w:name w:val="Основной текст (2) + Times New Roman;5;5 pt"/>
    <w:basedOn w:val="22"/>
    <w:rsid w:val="00A05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2"/>
    <w:rsid w:val="00A050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TimesNewRoman65pt0pt">
    <w:name w:val="Основной текст (2) + Times New Roman;6;5 pt;Полужирный;Интервал 0 pt"/>
    <w:basedOn w:val="22"/>
    <w:rsid w:val="00A05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">
    <w:name w:val="Подпись к таблице (2)"/>
    <w:basedOn w:val="a0"/>
    <w:rsid w:val="009D7F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Подпись к таблице + Интервал 0 pt"/>
    <w:basedOn w:val="a0"/>
    <w:rsid w:val="009D7F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2"/>
    <w:rsid w:val="009D7F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2">
    <w:name w:val="Подпись к таблице (4)"/>
    <w:basedOn w:val="a0"/>
    <w:rsid w:val="009D7F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3C1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9A14B-22DE-4533-BC6F-CBE3323B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10415</Words>
  <Characters>59371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User</cp:lastModifiedBy>
  <cp:revision>2</cp:revision>
  <cp:lastPrinted>2019-10-07T09:05:00Z</cp:lastPrinted>
  <dcterms:created xsi:type="dcterms:W3CDTF">2020-12-24T06:33:00Z</dcterms:created>
  <dcterms:modified xsi:type="dcterms:W3CDTF">2020-12-24T06:33:00Z</dcterms:modified>
</cp:coreProperties>
</file>