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bookmarkStart w:id="0" w:name="_GoBack"/>
      <w:bookmarkEnd w:id="0"/>
    </w:p>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«Прокуратура Дмитровского района  разъяснеет </w:t>
      </w:r>
    </w:p>
    <w:p w:rsidR="00B95D06" w:rsidRDefault="00B95D06"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Правила противопожарного режима</w:t>
      </w:r>
      <w:r w:rsidR="00DE66F5">
        <w:rPr>
          <w:rStyle w:val="a4"/>
          <w:color w:val="000000"/>
          <w:sz w:val="28"/>
          <w:szCs w:val="28"/>
          <w:bdr w:val="none" w:sz="0" w:space="0" w:color="auto" w:frame="1"/>
        </w:rPr>
        <w:t>»</w:t>
      </w:r>
    </w:p>
    <w:p w:rsidR="00DE66F5" w:rsidRDefault="00DE66F5" w:rsidP="00B95D06">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 xml:space="preserve">Открытый огонь на </w:t>
      </w:r>
      <w:r w:rsidR="00DE66F5">
        <w:rPr>
          <w:color w:val="000000"/>
          <w:sz w:val="28"/>
          <w:szCs w:val="28"/>
          <w:bdr w:val="none" w:sz="0" w:space="0" w:color="auto" w:frame="1"/>
        </w:rPr>
        <w:t xml:space="preserve">земельных </w:t>
      </w:r>
      <w:r>
        <w:rPr>
          <w:color w:val="000000"/>
          <w:sz w:val="28"/>
          <w:szCs w:val="28"/>
          <w:bdr w:val="none" w:sz="0" w:space="0" w:color="auto" w:frame="1"/>
        </w:rPr>
        <w:t xml:space="preserve">участках – реальная опасность, которую часто недооценивают собственники </w:t>
      </w:r>
      <w:r w:rsidR="00DE66F5">
        <w:rPr>
          <w:color w:val="000000"/>
          <w:sz w:val="28"/>
          <w:szCs w:val="28"/>
          <w:bdr w:val="none" w:sz="0" w:space="0" w:color="auto" w:frame="1"/>
        </w:rPr>
        <w:t>домов одноэтажной жилой застройки, и дачных участков</w:t>
      </w:r>
      <w:r>
        <w:rPr>
          <w:color w:val="000000"/>
          <w:sz w:val="28"/>
          <w:szCs w:val="28"/>
          <w:bdr w:val="none" w:sz="0" w:space="0" w:color="auto" w:frame="1"/>
        </w:rPr>
        <w:t>. Любая неосторожность или сильный порыв ветра могут привести к возгоранию. Поэтому правила разведения огня на дачных участках ужесточают регулярно.</w:t>
      </w:r>
      <w:r w:rsidR="00DE66F5">
        <w:rPr>
          <w:color w:val="000000"/>
          <w:sz w:val="28"/>
          <w:szCs w:val="28"/>
          <w:bdr w:val="none" w:sz="0" w:space="0" w:color="auto" w:frame="1"/>
        </w:rPr>
        <w:t xml:space="preserve"> </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Новые Правила противопожарного режима утверждены постановлением Правительства Российской Федерации от 16.09.2020 № 1479 и вступили в силу с 1 января 2021 года.</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Требования данных Правил также касаются садоводов и дачников.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В частности, собственники</w:t>
      </w:r>
      <w:r w:rsidR="00936BDE">
        <w:rPr>
          <w:color w:val="000000"/>
          <w:sz w:val="28"/>
          <w:szCs w:val="28"/>
          <w:bdr w:val="none" w:sz="0" w:space="0" w:color="auto" w:frame="1"/>
        </w:rPr>
        <w:t xml:space="preserve"> (правообладатели)</w:t>
      </w:r>
      <w:r>
        <w:rPr>
          <w:color w:val="000000"/>
          <w:sz w:val="28"/>
          <w:szCs w:val="28"/>
          <w:bdr w:val="none" w:sz="0" w:space="0" w:color="auto" w:frame="1"/>
        </w:rPr>
        <w:t xml:space="preserve"> земельных участков обязаны своевременно убирать на них мусор и сухостой, а также окашивать их.</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 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 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Мангалы и жаровни можно располагать на расстоянии не менее 5 метров от зданий и построек.</w:t>
      </w:r>
    </w:p>
    <w:p w:rsidR="00B95D06" w:rsidRDefault="00B95D06" w:rsidP="00B95D06">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Нарушение правил пожарной безопасности при использовании открытого огня наказывается штрафом, для граждан – до 5 тыс. рублей. Во время действия особого противопожарного режима размер штрафа увеличивается.</w:t>
      </w: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C74890">
      <w:pPr>
        <w:spacing w:after="0" w:line="240" w:lineRule="auto"/>
        <w:jc w:val="both"/>
        <w:rPr>
          <w:rFonts w:ascii="Times New Roman" w:hAnsi="Times New Roman"/>
          <w:sz w:val="28"/>
          <w:szCs w:val="28"/>
        </w:rPr>
      </w:pPr>
      <w:r>
        <w:rPr>
          <w:rFonts w:ascii="Times New Roman" w:hAnsi="Times New Roman"/>
          <w:sz w:val="28"/>
          <w:szCs w:val="28"/>
        </w:rPr>
        <w:t>П</w:t>
      </w:r>
      <w:r w:rsidRPr="00AE1C7B">
        <w:rPr>
          <w:rFonts w:ascii="Times New Roman" w:hAnsi="Times New Roman"/>
          <w:sz w:val="28"/>
          <w:szCs w:val="28"/>
        </w:rPr>
        <w:t xml:space="preserve">омощник прокурора </w:t>
      </w:r>
    </w:p>
    <w:p w:rsidR="00C74890" w:rsidRDefault="00C74890" w:rsidP="00C74890">
      <w:pPr>
        <w:spacing w:after="0" w:line="240" w:lineRule="auto"/>
        <w:jc w:val="both"/>
        <w:rPr>
          <w:rFonts w:ascii="Times New Roman" w:hAnsi="Times New Roman"/>
          <w:sz w:val="28"/>
          <w:szCs w:val="28"/>
        </w:rPr>
      </w:pPr>
      <w:r w:rsidRPr="00AE1C7B">
        <w:rPr>
          <w:rFonts w:ascii="Times New Roman" w:hAnsi="Times New Roman"/>
          <w:sz w:val="28"/>
          <w:szCs w:val="28"/>
        </w:rPr>
        <w:t>Дмитровского района</w:t>
      </w:r>
    </w:p>
    <w:p w:rsidR="00C74890" w:rsidRDefault="00C74890" w:rsidP="00C74890">
      <w:pPr>
        <w:spacing w:after="0" w:line="240" w:lineRule="auto"/>
        <w:jc w:val="both"/>
        <w:rPr>
          <w:rFonts w:ascii="Times New Roman" w:hAnsi="Times New Roman"/>
          <w:sz w:val="28"/>
          <w:szCs w:val="28"/>
        </w:rPr>
      </w:pPr>
    </w:p>
    <w:p w:rsidR="00C74890" w:rsidRPr="00AE1C7B" w:rsidRDefault="00C74890" w:rsidP="00C74890">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младший советник юстиции </w:t>
      </w:r>
      <w:r w:rsidRPr="00AE1C7B">
        <w:rPr>
          <w:rFonts w:ascii="Times New Roman" w:hAnsi="Times New Roman"/>
          <w:sz w:val="28"/>
          <w:szCs w:val="28"/>
        </w:rPr>
        <w:t xml:space="preserve">  </w:t>
      </w:r>
      <w:r>
        <w:rPr>
          <w:rFonts w:ascii="Times New Roman" w:hAnsi="Times New Roman"/>
          <w:sz w:val="28"/>
          <w:szCs w:val="28"/>
        </w:rPr>
        <w:t xml:space="preserve">                                                             </w:t>
      </w:r>
      <w:r w:rsidRPr="00AE1C7B">
        <w:rPr>
          <w:rFonts w:ascii="Times New Roman" w:hAnsi="Times New Roman"/>
          <w:sz w:val="28"/>
          <w:szCs w:val="28"/>
        </w:rPr>
        <w:t>Н.П.</w:t>
      </w:r>
      <w:r w:rsidRPr="008B554D">
        <w:rPr>
          <w:rFonts w:ascii="Times New Roman" w:hAnsi="Times New Roman"/>
          <w:sz w:val="28"/>
          <w:szCs w:val="28"/>
        </w:rPr>
        <w:t xml:space="preserve"> </w:t>
      </w:r>
      <w:r w:rsidRPr="00AE1C7B">
        <w:rPr>
          <w:rFonts w:ascii="Times New Roman" w:hAnsi="Times New Roman"/>
          <w:sz w:val="28"/>
          <w:szCs w:val="28"/>
        </w:rPr>
        <w:t>Окулов</w:t>
      </w:r>
      <w:r>
        <w:rPr>
          <w:rFonts w:ascii="Times New Roman" w:hAnsi="Times New Roman"/>
          <w:sz w:val="28"/>
          <w:szCs w:val="28"/>
        </w:rPr>
        <w:t>а</w:t>
      </w:r>
    </w:p>
    <w:p w:rsidR="00F21F94" w:rsidRDefault="00F21F94"/>
    <w:sectPr w:rsidR="00F21F94" w:rsidSect="00C7489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06"/>
    <w:rsid w:val="00063A6F"/>
    <w:rsid w:val="000C38E6"/>
    <w:rsid w:val="00865617"/>
    <w:rsid w:val="00936BDE"/>
    <w:rsid w:val="00B0763E"/>
    <w:rsid w:val="00B95D06"/>
    <w:rsid w:val="00C74890"/>
    <w:rsid w:val="00CF68A7"/>
    <w:rsid w:val="00D316AC"/>
    <w:rsid w:val="00DE66F5"/>
    <w:rsid w:val="00E05E07"/>
    <w:rsid w:val="00F21F94"/>
    <w:rsid w:val="00FB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D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D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2023-04-13T15:51:00Z</cp:lastPrinted>
  <dcterms:created xsi:type="dcterms:W3CDTF">2023-04-17T11:31:00Z</dcterms:created>
  <dcterms:modified xsi:type="dcterms:W3CDTF">2023-04-17T11:31:00Z</dcterms:modified>
</cp:coreProperties>
</file>