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B0" w:rsidRDefault="001420B0" w:rsidP="001420B0">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bookmarkStart w:id="0" w:name="_GoBack"/>
      <w:bookmarkEnd w:id="0"/>
      <w:r>
        <w:rPr>
          <w:rStyle w:val="a4"/>
          <w:color w:val="000000"/>
          <w:sz w:val="28"/>
          <w:szCs w:val="28"/>
          <w:bdr w:val="none" w:sz="0" w:space="0" w:color="auto" w:frame="1"/>
        </w:rPr>
        <w:t>Об ответственности за распространение экстремистских материалов.</w:t>
      </w:r>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 xml:space="preserve">В соответствии с Федеральным законом «О противодействии экстремисткой деятельности» экстремистскими материалами являются предназначенные для распространения либо публичного демонстрирования </w:t>
      </w:r>
      <w:proofErr w:type="gramStart"/>
      <w:r>
        <w:rPr>
          <w:color w:val="000000"/>
          <w:sz w:val="28"/>
          <w:szCs w:val="28"/>
          <w:bdr w:val="none" w:sz="0" w:space="0" w:color="auto" w:frame="1"/>
        </w:rPr>
        <w:t>документы</w:t>
      </w:r>
      <w:proofErr w:type="gramEnd"/>
      <w:r>
        <w:rPr>
          <w:color w:val="000000"/>
          <w:sz w:val="28"/>
          <w:szCs w:val="28"/>
          <w:bdr w:val="none" w:sz="0" w:space="0" w:color="auto" w:frame="1"/>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w:t>
      </w:r>
      <w:proofErr w:type="gramStart"/>
      <w:r>
        <w:rPr>
          <w:color w:val="000000"/>
          <w:sz w:val="28"/>
          <w:szCs w:val="28"/>
          <w:bdr w:val="none" w:sz="0" w:space="0" w:color="auto" w:frame="1"/>
        </w:rPr>
        <w:t>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w:t>
      </w:r>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Кроме того, статьей 20.3 КоАП РФ предусмотрена ответственность за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A72D3" w:rsidRDefault="006A72D3"/>
    <w:sectPr w:rsidR="006A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B0"/>
    <w:rsid w:val="001420B0"/>
    <w:rsid w:val="006A72D3"/>
    <w:rsid w:val="00DE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0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0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2023-06-27T06:06:00Z</dcterms:created>
  <dcterms:modified xsi:type="dcterms:W3CDTF">2023-06-27T06:06:00Z</dcterms:modified>
</cp:coreProperties>
</file>